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CD" w:rsidRDefault="004D7FCD" w:rsidP="004D7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4D7FCD" w:rsidRDefault="004D7FCD" w:rsidP="004D7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FCD" w:rsidRDefault="004D7FCD" w:rsidP="004D7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D7FCD" w:rsidRDefault="001F3EFE" w:rsidP="004D7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4D7FCD" w:rsidRDefault="004D7FCD" w:rsidP="004D7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7FCD" w:rsidRDefault="001F3EFE" w:rsidP="004D7FC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ВЕРХНЕСЕРЕБРЯКОВ</w:t>
      </w:r>
      <w:r w:rsidR="004A3E0C">
        <w:rPr>
          <w:b/>
          <w:sz w:val="28"/>
          <w:szCs w:val="28"/>
        </w:rPr>
        <w:t>СКОГО СЕЛЬСКОГО ПОСЕЛЕНИЯ</w:t>
      </w:r>
    </w:p>
    <w:p w:rsidR="004D7FCD" w:rsidRDefault="004D7FCD" w:rsidP="004D7FC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4D7FCD" w:rsidRDefault="004D7FCD" w:rsidP="004D7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D7FCD" w:rsidRDefault="004D7FCD" w:rsidP="004D7FCD">
      <w:pPr>
        <w:tabs>
          <w:tab w:val="center" w:pos="4890"/>
          <w:tab w:val="left" w:pos="7724"/>
          <w:tab w:val="left" w:pos="8883"/>
        </w:tabs>
        <w:jc w:val="center"/>
        <w:rPr>
          <w:b/>
          <w:sz w:val="40"/>
        </w:rPr>
      </w:pPr>
      <w:r>
        <w:rPr>
          <w:b/>
          <w:sz w:val="40"/>
        </w:rPr>
        <w:tab/>
        <w:t xml:space="preserve">  </w:t>
      </w:r>
      <w:r>
        <w:rPr>
          <w:b/>
          <w:sz w:val="40"/>
        </w:rPr>
        <w:tab/>
      </w:r>
    </w:p>
    <w:p w:rsidR="004D7FCD" w:rsidRPr="00B53C13" w:rsidRDefault="004D7FCD" w:rsidP="004D7FCD">
      <w:pPr>
        <w:tabs>
          <w:tab w:val="center" w:pos="4890"/>
          <w:tab w:val="left" w:pos="7724"/>
          <w:tab w:val="left" w:pos="8883"/>
        </w:tabs>
        <w:jc w:val="center"/>
        <w:rPr>
          <w:b/>
          <w:sz w:val="40"/>
        </w:rPr>
      </w:pPr>
      <w:r>
        <w:rPr>
          <w:b/>
          <w:sz w:val="40"/>
        </w:rPr>
        <w:t xml:space="preserve">   №</w:t>
      </w:r>
      <w:r w:rsidR="00E14DE3">
        <w:rPr>
          <w:b/>
          <w:sz w:val="40"/>
        </w:rPr>
        <w:t>73</w:t>
      </w:r>
      <w:r>
        <w:rPr>
          <w:b/>
          <w:sz w:val="40"/>
        </w:rPr>
        <w:t xml:space="preserve"> </w:t>
      </w:r>
    </w:p>
    <w:p w:rsidR="004D7FCD" w:rsidRPr="00745416" w:rsidRDefault="004D7FCD" w:rsidP="004D7FCD">
      <w:pPr>
        <w:rPr>
          <w:b/>
          <w:sz w:val="16"/>
          <w:szCs w:val="16"/>
        </w:rPr>
      </w:pPr>
    </w:p>
    <w:p w:rsidR="004D7FCD" w:rsidRDefault="00E14DE3" w:rsidP="00585FC9">
      <w:pPr>
        <w:rPr>
          <w:b/>
        </w:rPr>
      </w:pPr>
      <w:r>
        <w:rPr>
          <w:b/>
        </w:rPr>
        <w:t>25</w:t>
      </w:r>
      <w:r w:rsidR="004D7FCD">
        <w:rPr>
          <w:b/>
        </w:rPr>
        <w:t>.0</w:t>
      </w:r>
      <w:r w:rsidR="004A3E0C">
        <w:rPr>
          <w:b/>
        </w:rPr>
        <w:t>9</w:t>
      </w:r>
      <w:r w:rsidR="004D7FCD">
        <w:rPr>
          <w:b/>
        </w:rPr>
        <w:t xml:space="preserve">.2018   </w:t>
      </w:r>
      <w:r w:rsidR="00585FC9">
        <w:rPr>
          <w:b/>
        </w:rPr>
        <w:t xml:space="preserve">                                                                                                </w:t>
      </w:r>
      <w:proofErr w:type="spellStart"/>
      <w:r w:rsidR="001F3EFE">
        <w:rPr>
          <w:b/>
        </w:rPr>
        <w:t>сл</w:t>
      </w:r>
      <w:proofErr w:type="gramStart"/>
      <w:r w:rsidR="001F3EFE">
        <w:rPr>
          <w:b/>
        </w:rPr>
        <w:t>.В</w:t>
      </w:r>
      <w:proofErr w:type="gramEnd"/>
      <w:r w:rsidR="001F3EFE">
        <w:rPr>
          <w:b/>
        </w:rPr>
        <w:t>ерхнесребряковка</w:t>
      </w:r>
      <w:proofErr w:type="spellEnd"/>
    </w:p>
    <w:p w:rsidR="004D7FCD" w:rsidRDefault="004D7FCD" w:rsidP="004D7FCD">
      <w:pPr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585FC9" w:rsidRPr="00585FC9" w:rsidRDefault="004D7FCD" w:rsidP="00585FC9">
      <w:pPr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 w:rsidRPr="00585FC9">
        <w:rPr>
          <w:bCs/>
          <w:sz w:val="28"/>
          <w:szCs w:val="28"/>
        </w:rPr>
        <w:t>Об утверждении</w:t>
      </w:r>
      <w:r w:rsidR="00585FC9" w:rsidRPr="00585FC9">
        <w:rPr>
          <w:bCs/>
          <w:sz w:val="28"/>
          <w:szCs w:val="28"/>
        </w:rPr>
        <w:t xml:space="preserve"> </w:t>
      </w:r>
    </w:p>
    <w:p w:rsidR="00585FC9" w:rsidRPr="00585FC9" w:rsidRDefault="004D7FCD" w:rsidP="00585FC9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585FC9">
        <w:rPr>
          <w:bCs/>
          <w:sz w:val="28"/>
          <w:szCs w:val="28"/>
        </w:rPr>
        <w:t>П</w:t>
      </w:r>
      <w:r w:rsidRPr="00585FC9">
        <w:rPr>
          <w:sz w:val="28"/>
          <w:szCs w:val="28"/>
        </w:rPr>
        <w:t xml:space="preserve">лана мероприятий по росту доходного </w:t>
      </w:r>
    </w:p>
    <w:p w:rsidR="004A3E0C" w:rsidRDefault="004D7FCD" w:rsidP="00585FC9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585FC9">
        <w:rPr>
          <w:sz w:val="28"/>
          <w:szCs w:val="28"/>
        </w:rPr>
        <w:t xml:space="preserve">потенциала бюджета </w:t>
      </w:r>
      <w:r w:rsidR="001F3EFE">
        <w:rPr>
          <w:sz w:val="28"/>
          <w:szCs w:val="28"/>
        </w:rPr>
        <w:t>Верхнесеребряковского</w:t>
      </w:r>
    </w:p>
    <w:p w:rsidR="004D7FCD" w:rsidRPr="00585FC9" w:rsidRDefault="004A3E0C" w:rsidP="00585FC9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proofErr w:type="spellStart"/>
      <w:r w:rsidR="004D7FCD" w:rsidRPr="00585FC9">
        <w:rPr>
          <w:sz w:val="28"/>
          <w:szCs w:val="28"/>
        </w:rPr>
        <w:t>Зимовниковского</w:t>
      </w:r>
      <w:proofErr w:type="spellEnd"/>
      <w:r w:rsidR="004D7FCD" w:rsidRPr="00585FC9">
        <w:rPr>
          <w:sz w:val="28"/>
          <w:szCs w:val="28"/>
        </w:rPr>
        <w:t xml:space="preserve"> района</w:t>
      </w:r>
    </w:p>
    <w:p w:rsidR="00585FC9" w:rsidRPr="00585FC9" w:rsidRDefault="00585FC9" w:rsidP="004D7FC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14"/>
          <w:szCs w:val="28"/>
        </w:rPr>
      </w:pPr>
    </w:p>
    <w:p w:rsidR="004D7FCD" w:rsidRPr="007325A0" w:rsidRDefault="004D7FCD" w:rsidP="00393F17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7325A0">
        <w:rPr>
          <w:sz w:val="28"/>
          <w:szCs w:val="28"/>
        </w:rPr>
        <w:t xml:space="preserve">В целях повышения эффективности мобилизации поступлений налоговых и неналоговых доходов бюджета </w:t>
      </w:r>
      <w:r w:rsidR="001F3EFE">
        <w:rPr>
          <w:sz w:val="28"/>
          <w:szCs w:val="28"/>
        </w:rPr>
        <w:t>Верхнесеребряковского</w:t>
      </w:r>
      <w:r w:rsidR="00393F17">
        <w:rPr>
          <w:sz w:val="28"/>
          <w:szCs w:val="28"/>
        </w:rPr>
        <w:t xml:space="preserve"> </w:t>
      </w:r>
      <w:r w:rsidR="004A3E0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</w:t>
      </w:r>
      <w:r w:rsidRPr="007325A0">
        <w:rPr>
          <w:sz w:val="28"/>
          <w:szCs w:val="28"/>
        </w:rPr>
        <w:t xml:space="preserve">: </w:t>
      </w:r>
    </w:p>
    <w:p w:rsidR="004D7FCD" w:rsidRPr="00585FC9" w:rsidRDefault="004D7FCD" w:rsidP="004D7FCD">
      <w:pPr>
        <w:autoSpaceDE w:val="0"/>
        <w:autoSpaceDN w:val="0"/>
        <w:adjustRightInd w:val="0"/>
        <w:spacing w:line="276" w:lineRule="auto"/>
        <w:ind w:firstLine="709"/>
        <w:jc w:val="center"/>
        <w:rPr>
          <w:kern w:val="2"/>
          <w:sz w:val="20"/>
          <w:szCs w:val="28"/>
        </w:rPr>
      </w:pPr>
      <w:bookmarkStart w:id="0" w:name="_GoBack"/>
      <w:bookmarkEnd w:id="0"/>
    </w:p>
    <w:p w:rsidR="004D7FCD" w:rsidRDefault="004D7FCD" w:rsidP="004D7FCD">
      <w:pPr>
        <w:autoSpaceDE w:val="0"/>
        <w:autoSpaceDN w:val="0"/>
        <w:adjustRightInd w:val="0"/>
        <w:spacing w:line="276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4D7FCD" w:rsidRPr="007325A0" w:rsidRDefault="004D7FCD" w:rsidP="001F3EF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25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325A0">
        <w:rPr>
          <w:sz w:val="28"/>
          <w:szCs w:val="28"/>
        </w:rPr>
        <w:t xml:space="preserve">Утвердить </w:t>
      </w:r>
      <w:r w:rsidRPr="007325A0">
        <w:rPr>
          <w:bCs/>
          <w:sz w:val="28"/>
          <w:szCs w:val="28"/>
        </w:rPr>
        <w:t>П</w:t>
      </w:r>
      <w:r w:rsidRPr="007325A0">
        <w:rPr>
          <w:sz w:val="28"/>
          <w:szCs w:val="28"/>
        </w:rPr>
        <w:t xml:space="preserve">лан мероприятий </w:t>
      </w:r>
      <w:r w:rsidRPr="0044782D">
        <w:rPr>
          <w:sz w:val="28"/>
          <w:szCs w:val="28"/>
        </w:rPr>
        <w:t xml:space="preserve">по </w:t>
      </w:r>
      <w:r>
        <w:rPr>
          <w:sz w:val="28"/>
          <w:szCs w:val="28"/>
        </w:rPr>
        <w:t>росту доходного потенциала</w:t>
      </w:r>
      <w:r w:rsidRPr="0044782D">
        <w:rPr>
          <w:sz w:val="28"/>
          <w:szCs w:val="28"/>
        </w:rPr>
        <w:t xml:space="preserve"> бюджета </w:t>
      </w:r>
      <w:r w:rsidR="001F3EFE">
        <w:rPr>
          <w:sz w:val="28"/>
          <w:szCs w:val="28"/>
        </w:rPr>
        <w:t>Верхнесеребряковского</w:t>
      </w:r>
      <w:r w:rsidR="004A3E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</w:t>
      </w:r>
      <w:r w:rsidRPr="007325A0">
        <w:rPr>
          <w:sz w:val="28"/>
          <w:szCs w:val="28"/>
        </w:rPr>
        <w:t xml:space="preserve"> </w:t>
      </w:r>
      <w:proofErr w:type="gramStart"/>
      <w:r w:rsidRPr="007325A0">
        <w:rPr>
          <w:sz w:val="28"/>
          <w:szCs w:val="28"/>
        </w:rPr>
        <w:t xml:space="preserve">согласно </w:t>
      </w:r>
      <w:r w:rsidR="00585FC9">
        <w:rPr>
          <w:sz w:val="28"/>
          <w:szCs w:val="28"/>
        </w:rPr>
        <w:t>Приложения</w:t>
      </w:r>
      <w:proofErr w:type="gramEnd"/>
      <w:r w:rsidR="00585FC9">
        <w:rPr>
          <w:sz w:val="28"/>
          <w:szCs w:val="28"/>
        </w:rPr>
        <w:t>.</w:t>
      </w:r>
    </w:p>
    <w:p w:rsidR="004D7FCD" w:rsidRPr="001F3EFE" w:rsidRDefault="004A3E0C" w:rsidP="001F3EF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4D7FCD" w:rsidRPr="004A5715">
        <w:rPr>
          <w:kern w:val="2"/>
          <w:sz w:val="28"/>
          <w:szCs w:val="28"/>
        </w:rPr>
        <w:t>.</w:t>
      </w:r>
      <w:r w:rsidR="004D7FCD">
        <w:rPr>
          <w:kern w:val="2"/>
          <w:sz w:val="28"/>
          <w:szCs w:val="28"/>
        </w:rPr>
        <w:t> </w:t>
      </w:r>
      <w:proofErr w:type="gramStart"/>
      <w:r w:rsidR="004D7FCD" w:rsidRPr="004A5715">
        <w:rPr>
          <w:kern w:val="2"/>
          <w:sz w:val="28"/>
          <w:szCs w:val="28"/>
        </w:rPr>
        <w:t>Контроль за</w:t>
      </w:r>
      <w:proofErr w:type="gramEnd"/>
      <w:r w:rsidR="004D7FCD" w:rsidRPr="004A5715">
        <w:rPr>
          <w:kern w:val="2"/>
          <w:sz w:val="28"/>
          <w:szCs w:val="28"/>
        </w:rPr>
        <w:t xml:space="preserve"> исполнением </w:t>
      </w:r>
      <w:r w:rsidR="004D7FCD">
        <w:rPr>
          <w:kern w:val="2"/>
          <w:sz w:val="28"/>
          <w:szCs w:val="28"/>
        </w:rPr>
        <w:t xml:space="preserve"> постановления</w:t>
      </w:r>
      <w:r w:rsidR="004D7FCD" w:rsidRPr="004A5715">
        <w:rPr>
          <w:kern w:val="2"/>
          <w:sz w:val="28"/>
          <w:szCs w:val="28"/>
        </w:rPr>
        <w:t xml:space="preserve"> возложить на </w:t>
      </w:r>
      <w:r>
        <w:rPr>
          <w:kern w:val="2"/>
          <w:sz w:val="28"/>
          <w:szCs w:val="28"/>
        </w:rPr>
        <w:t>начальника сектора экономики и финансов</w:t>
      </w:r>
      <w:r w:rsidR="004D7FCD">
        <w:rPr>
          <w:kern w:val="2"/>
          <w:sz w:val="28"/>
          <w:szCs w:val="28"/>
        </w:rPr>
        <w:t xml:space="preserve"> Администрации </w:t>
      </w:r>
      <w:r w:rsidR="001F3EFE">
        <w:rPr>
          <w:sz w:val="28"/>
          <w:szCs w:val="28"/>
        </w:rPr>
        <w:t>Верхнесеребряковского</w:t>
      </w:r>
      <w:r>
        <w:rPr>
          <w:kern w:val="2"/>
          <w:sz w:val="28"/>
          <w:szCs w:val="28"/>
        </w:rPr>
        <w:t xml:space="preserve"> сельского поселения </w:t>
      </w:r>
      <w:proofErr w:type="spellStart"/>
      <w:r w:rsidR="009A2456">
        <w:rPr>
          <w:kern w:val="2"/>
          <w:sz w:val="28"/>
          <w:szCs w:val="28"/>
        </w:rPr>
        <w:t>М.Ю.Кодочигову</w:t>
      </w:r>
      <w:proofErr w:type="spellEnd"/>
      <w:r w:rsidR="004D7FCD">
        <w:rPr>
          <w:kern w:val="2"/>
          <w:sz w:val="28"/>
          <w:szCs w:val="28"/>
        </w:rPr>
        <w:t>.</w:t>
      </w:r>
    </w:p>
    <w:p w:rsidR="004D7FCD" w:rsidRDefault="004D7FCD" w:rsidP="004D7FC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A2456" w:rsidRDefault="004D7FCD" w:rsidP="001F3EFE">
      <w:pPr>
        <w:tabs>
          <w:tab w:val="left" w:pos="993"/>
        </w:tabs>
        <w:jc w:val="both"/>
        <w:rPr>
          <w:sz w:val="28"/>
          <w:szCs w:val="28"/>
        </w:rPr>
      </w:pPr>
      <w:r w:rsidRPr="008F03EC">
        <w:rPr>
          <w:sz w:val="28"/>
          <w:szCs w:val="28"/>
        </w:rPr>
        <w:t xml:space="preserve">Глава </w:t>
      </w:r>
      <w:r w:rsidR="001F3EFE">
        <w:rPr>
          <w:sz w:val="28"/>
          <w:szCs w:val="28"/>
        </w:rPr>
        <w:t xml:space="preserve">  </w:t>
      </w:r>
      <w:r w:rsidR="009A2456">
        <w:rPr>
          <w:sz w:val="28"/>
          <w:szCs w:val="28"/>
        </w:rPr>
        <w:t>Администрации</w:t>
      </w:r>
    </w:p>
    <w:p w:rsidR="004D7FCD" w:rsidRDefault="001F3EFE" w:rsidP="00585FC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9A2456">
        <w:rPr>
          <w:sz w:val="28"/>
          <w:szCs w:val="28"/>
        </w:rPr>
        <w:t xml:space="preserve"> </w:t>
      </w:r>
      <w:r w:rsidR="004A3E0C">
        <w:rPr>
          <w:sz w:val="28"/>
          <w:szCs w:val="28"/>
        </w:rPr>
        <w:t>сельского поселения</w:t>
      </w:r>
      <w:r w:rsidR="004D7FCD">
        <w:rPr>
          <w:sz w:val="28"/>
          <w:szCs w:val="28"/>
        </w:rPr>
        <w:t xml:space="preserve">         </w:t>
      </w:r>
      <w:r w:rsidR="009A2456">
        <w:rPr>
          <w:sz w:val="28"/>
          <w:szCs w:val="28"/>
        </w:rPr>
        <w:t xml:space="preserve">                           Н.С </w:t>
      </w:r>
      <w:proofErr w:type="spellStart"/>
      <w:r w:rsidR="009A2456">
        <w:rPr>
          <w:sz w:val="28"/>
          <w:szCs w:val="28"/>
        </w:rPr>
        <w:t>Сайчук</w:t>
      </w:r>
      <w:proofErr w:type="spellEnd"/>
    </w:p>
    <w:p w:rsidR="004D7FCD" w:rsidRDefault="004D7FCD" w:rsidP="004D7FCD">
      <w:pPr>
        <w:suppressAutoHyphens/>
      </w:pPr>
    </w:p>
    <w:p w:rsidR="004D7FCD" w:rsidRPr="009E4B84" w:rsidRDefault="004D7FCD" w:rsidP="004D7FCD">
      <w:pPr>
        <w:suppressAutoHyphens/>
      </w:pPr>
      <w:r>
        <w:t>п</w:t>
      </w:r>
      <w:r w:rsidR="00585FC9">
        <w:t>остановление вносит:</w:t>
      </w:r>
    </w:p>
    <w:p w:rsidR="004D7FCD" w:rsidRPr="00AA20EF" w:rsidRDefault="004A3E0C" w:rsidP="004D7FCD">
      <w:pPr>
        <w:suppressAutoHyphens/>
        <w:rPr>
          <w:sz w:val="28"/>
          <w:szCs w:val="28"/>
        </w:rPr>
        <w:sectPr w:rsidR="004D7FCD" w:rsidRPr="00AA20EF" w:rsidSect="00585FC9">
          <w:pgSz w:w="11906" w:h="16838"/>
          <w:pgMar w:top="709" w:right="851" w:bottom="851" w:left="1304" w:header="709" w:footer="709" w:gutter="0"/>
          <w:cols w:space="708"/>
          <w:docGrid w:linePitch="360"/>
        </w:sectPr>
      </w:pPr>
      <w:r>
        <w:t>сектор экономики и финансов</w:t>
      </w:r>
    </w:p>
    <w:p w:rsidR="00585FC9" w:rsidRPr="00585FC9" w:rsidRDefault="004D7FCD" w:rsidP="00585FC9">
      <w:pPr>
        <w:pStyle w:val="a4"/>
        <w:shd w:val="clear" w:color="auto" w:fill="auto"/>
        <w:tabs>
          <w:tab w:val="left" w:pos="14570"/>
        </w:tabs>
        <w:spacing w:before="0" w:after="56" w:line="322" w:lineRule="exact"/>
        <w:ind w:right="-3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5FC9">
        <w:rPr>
          <w:rFonts w:ascii="Times New Roman" w:hAnsi="Times New Roman" w:cs="Times New Roman"/>
          <w:b/>
        </w:rPr>
        <w:lastRenderedPageBreak/>
        <w:t xml:space="preserve"> </w:t>
      </w:r>
      <w:r w:rsidR="00585FC9" w:rsidRPr="00585FC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585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FC9" w:rsidRDefault="004D7FCD" w:rsidP="00585FC9">
      <w:pPr>
        <w:pStyle w:val="a4"/>
        <w:shd w:val="clear" w:color="auto" w:fill="auto"/>
        <w:tabs>
          <w:tab w:val="left" w:pos="14570"/>
        </w:tabs>
        <w:spacing w:before="0" w:after="56" w:line="322" w:lineRule="exact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4D7F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5FC9" w:rsidRDefault="001F3EFE" w:rsidP="001F3EFE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Верхнесеребряковского </w:t>
      </w:r>
      <w:r w:rsidR="004A3E0C">
        <w:rPr>
          <w:sz w:val="28"/>
          <w:szCs w:val="28"/>
        </w:rPr>
        <w:t>сельского поселения</w:t>
      </w:r>
    </w:p>
    <w:p w:rsidR="004D7FCD" w:rsidRPr="004D7FCD" w:rsidRDefault="004A3E0C" w:rsidP="00585FC9">
      <w:pPr>
        <w:pStyle w:val="a4"/>
        <w:shd w:val="clear" w:color="auto" w:fill="auto"/>
        <w:tabs>
          <w:tab w:val="left" w:pos="14570"/>
        </w:tabs>
        <w:spacing w:before="0" w:after="56" w:line="322" w:lineRule="exact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5F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DE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585FC9">
        <w:rPr>
          <w:rFonts w:ascii="Times New Roman" w:hAnsi="Times New Roman" w:cs="Times New Roman"/>
          <w:sz w:val="28"/>
          <w:szCs w:val="28"/>
        </w:rPr>
        <w:t>.</w:t>
      </w:r>
      <w:r w:rsidR="004D7FCD" w:rsidRPr="004D7FCD">
        <w:rPr>
          <w:rFonts w:ascii="Times New Roman" w:hAnsi="Times New Roman" w:cs="Times New Roman"/>
          <w:sz w:val="28"/>
          <w:szCs w:val="28"/>
        </w:rPr>
        <w:t>2018 №</w:t>
      </w:r>
      <w:r w:rsidR="00E14DE3">
        <w:rPr>
          <w:rFonts w:ascii="Times New Roman" w:hAnsi="Times New Roman" w:cs="Times New Roman"/>
          <w:sz w:val="28"/>
          <w:szCs w:val="28"/>
        </w:rPr>
        <w:t>73</w:t>
      </w:r>
      <w:r w:rsidR="004D7FCD" w:rsidRPr="004D7F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7FCD" w:rsidRPr="00FD671C" w:rsidRDefault="004D7FCD" w:rsidP="004D7FCD"/>
    <w:p w:rsidR="004D7FCD" w:rsidRPr="00481D4C" w:rsidRDefault="004D7FCD" w:rsidP="004D7FCD">
      <w:pPr>
        <w:pStyle w:val="ConsPlusTitle"/>
        <w:spacing w:line="276" w:lineRule="auto"/>
        <w:jc w:val="center"/>
        <w:rPr>
          <w:b w:val="0"/>
          <w:szCs w:val="28"/>
        </w:rPr>
      </w:pPr>
      <w:r w:rsidRPr="00481D4C">
        <w:rPr>
          <w:b w:val="0"/>
          <w:szCs w:val="28"/>
        </w:rPr>
        <w:t>ПЛАН</w:t>
      </w:r>
    </w:p>
    <w:p w:rsidR="004A3E0C" w:rsidRDefault="004D7FCD" w:rsidP="004A3E0C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Pr="0044782D">
        <w:rPr>
          <w:sz w:val="28"/>
          <w:szCs w:val="28"/>
        </w:rPr>
        <w:t xml:space="preserve">по </w:t>
      </w:r>
      <w:r>
        <w:rPr>
          <w:sz w:val="28"/>
          <w:szCs w:val="28"/>
        </w:rPr>
        <w:t>росту доходного потенциала</w:t>
      </w:r>
      <w:r w:rsidRPr="007325A0">
        <w:rPr>
          <w:sz w:val="28"/>
          <w:szCs w:val="28"/>
        </w:rPr>
        <w:t xml:space="preserve"> бюджета </w:t>
      </w:r>
      <w:r w:rsidR="00393F17">
        <w:rPr>
          <w:sz w:val="28"/>
          <w:szCs w:val="28"/>
        </w:rPr>
        <w:t xml:space="preserve">Верхнесеребряковского </w:t>
      </w:r>
      <w:r w:rsidR="004A3E0C">
        <w:rPr>
          <w:sz w:val="28"/>
          <w:szCs w:val="28"/>
        </w:rPr>
        <w:t xml:space="preserve">сельского поселения </w:t>
      </w:r>
    </w:p>
    <w:p w:rsidR="004D7FCD" w:rsidRDefault="004D7FCD" w:rsidP="004A3E0C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района.</w:t>
      </w:r>
    </w:p>
    <w:p w:rsidR="004D7FCD" w:rsidRPr="007325A0" w:rsidRDefault="004D7FCD" w:rsidP="004D7FCD">
      <w:pPr>
        <w:pStyle w:val="ConsPlusTitle"/>
        <w:spacing w:line="276" w:lineRule="auto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5655"/>
        <w:gridCol w:w="2452"/>
        <w:gridCol w:w="5808"/>
      </w:tblGrid>
      <w:tr w:rsidR="004D7FCD" w:rsidRPr="003F712C" w:rsidTr="004D7FCD">
        <w:trPr>
          <w:trHeight w:val="645"/>
          <w:jc w:val="center"/>
        </w:trPr>
        <w:tc>
          <w:tcPr>
            <w:tcW w:w="502" w:type="dxa"/>
          </w:tcPr>
          <w:p w:rsidR="004D7FCD" w:rsidRPr="003F712C" w:rsidRDefault="004D7FCD" w:rsidP="00AA0A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8" w:type="dxa"/>
          </w:tcPr>
          <w:p w:rsidR="004D7FCD" w:rsidRPr="003F712C" w:rsidRDefault="004D7FCD" w:rsidP="004D7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82" w:type="dxa"/>
          </w:tcPr>
          <w:p w:rsidR="004D7FCD" w:rsidRPr="003F712C" w:rsidRDefault="004D7FCD" w:rsidP="004D7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747" w:type="dxa"/>
          </w:tcPr>
          <w:p w:rsidR="004D7FCD" w:rsidRPr="003F712C" w:rsidRDefault="004D7FCD" w:rsidP="00AA0A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</w:tbl>
    <w:p w:rsidR="004D7FCD" w:rsidRPr="003F712C" w:rsidRDefault="004D7FCD" w:rsidP="004D7FCD">
      <w:pPr>
        <w:spacing w:line="72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5652"/>
        <w:gridCol w:w="2451"/>
        <w:gridCol w:w="5808"/>
      </w:tblGrid>
      <w:tr w:rsidR="004D7FCD" w:rsidRPr="003F712C" w:rsidTr="00755D65">
        <w:trPr>
          <w:trHeight w:val="435"/>
          <w:tblHeader/>
        </w:trPr>
        <w:tc>
          <w:tcPr>
            <w:tcW w:w="783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4D7FCD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FCD" w:rsidRPr="003F712C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4D7FCD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CD" w:rsidRPr="003F712C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</w:tcPr>
          <w:p w:rsidR="004D7FCD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CD" w:rsidRPr="003F712C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FCD" w:rsidRPr="003F712C" w:rsidTr="00755D65">
        <w:tc>
          <w:tcPr>
            <w:tcW w:w="14694" w:type="dxa"/>
            <w:gridSpan w:val="4"/>
          </w:tcPr>
          <w:p w:rsidR="004D7FCD" w:rsidRPr="003F712C" w:rsidRDefault="004D7FCD" w:rsidP="009278A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 xml:space="preserve">1. Мероприятия по расширению налогооблагаемой базы бюджета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393F17">
              <w:rPr>
                <w:sz w:val="28"/>
                <w:szCs w:val="28"/>
              </w:rPr>
              <w:t xml:space="preserve"> </w:t>
            </w:r>
            <w:r w:rsidR="009278A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39320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92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D7FCD" w:rsidRPr="003F712C" w:rsidTr="00755D65">
        <w:tc>
          <w:tcPr>
            <w:tcW w:w="783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652" w:type="dxa"/>
          </w:tcPr>
          <w:p w:rsidR="004D7FCD" w:rsidRPr="00AA2CD9" w:rsidRDefault="004D7FCD" w:rsidP="00AA0A64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D9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вопросам урегулирования задолженности по обязательным платежам,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администрируемым</w:t>
            </w:r>
            <w:r w:rsidRPr="00AA2CD9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налоговыми органами.</w:t>
            </w:r>
          </w:p>
        </w:tc>
        <w:tc>
          <w:tcPr>
            <w:tcW w:w="2451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808" w:type="dxa"/>
          </w:tcPr>
          <w:p w:rsidR="00FE1B8F" w:rsidRDefault="00FE1B8F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393F1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D7FCD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 ФНС №16 по Ростовской области</w:t>
            </w:r>
            <w:r w:rsidR="001B39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FCD" w:rsidRPr="003F712C" w:rsidRDefault="00FE1B8F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D7FCD" w:rsidRPr="003F712C" w:rsidTr="00755D65">
        <w:tc>
          <w:tcPr>
            <w:tcW w:w="783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652" w:type="dxa"/>
          </w:tcPr>
          <w:p w:rsidR="004D7FCD" w:rsidRPr="00AD1CB5" w:rsidRDefault="004D7FCD" w:rsidP="00AA0A64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CB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</w:t>
            </w:r>
            <w:proofErr w:type="gramStart"/>
            <w:r w:rsidRPr="00AD1CB5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AD1CB5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своевременностью выплаты заработной платы, предотвращению фактов выплаты «теневой» заработной платы в целях расширения (легализации) налоговой базы по НДФЛ.</w:t>
            </w:r>
          </w:p>
        </w:tc>
        <w:tc>
          <w:tcPr>
            <w:tcW w:w="2451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808" w:type="dxa"/>
          </w:tcPr>
          <w:p w:rsidR="004D7FCD" w:rsidRPr="003F712C" w:rsidRDefault="00755D65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393F1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4D7FCD" w:rsidRPr="003F712C" w:rsidTr="00755D65">
        <w:tc>
          <w:tcPr>
            <w:tcW w:w="783" w:type="dxa"/>
          </w:tcPr>
          <w:p w:rsidR="004D7FCD" w:rsidRPr="003F712C" w:rsidRDefault="004D7FCD" w:rsidP="00AA0A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652" w:type="dxa"/>
          </w:tcPr>
          <w:p w:rsidR="004D7FCD" w:rsidRPr="003F712C" w:rsidRDefault="004D7FCD" w:rsidP="00AD1CB5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C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главными администраторами доходов бюджетов в целях повышения качества налогового администрирования по налогам, формирующим доходную часть бюджета </w:t>
            </w:r>
            <w:r w:rsidR="00AD1CB5" w:rsidRPr="00AD1CB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51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808" w:type="dxa"/>
          </w:tcPr>
          <w:p w:rsidR="004D7FCD" w:rsidRPr="003F712C" w:rsidRDefault="00755D65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393F1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4D7FCD" w:rsidRPr="003F712C" w:rsidTr="00755D65">
        <w:tc>
          <w:tcPr>
            <w:tcW w:w="783" w:type="dxa"/>
          </w:tcPr>
          <w:p w:rsidR="004D7FCD" w:rsidRPr="003F712C" w:rsidRDefault="004D7FCD" w:rsidP="00AA0A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652" w:type="dxa"/>
          </w:tcPr>
          <w:p w:rsidR="004D7FCD" w:rsidRPr="00C44A4E" w:rsidRDefault="004D7FCD" w:rsidP="00AA0A6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C44A4E">
              <w:rPr>
                <w:sz w:val="28"/>
                <w:szCs w:val="28"/>
              </w:rPr>
              <w:t>Проведение разъяснительной работы по своевременной и полной уплате налогов, поступающих в местный бюджет.</w:t>
            </w:r>
          </w:p>
        </w:tc>
        <w:tc>
          <w:tcPr>
            <w:tcW w:w="2451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808" w:type="dxa"/>
          </w:tcPr>
          <w:p w:rsidR="00FE1B8F" w:rsidRDefault="00FE1B8F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393F1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D7FCD" w:rsidRDefault="004D7FCD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 ФНС №16 по Ростовской области</w:t>
            </w:r>
          </w:p>
          <w:p w:rsidR="004D7FCD" w:rsidRPr="003F712C" w:rsidRDefault="00FE1B8F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D7FCD" w:rsidRPr="003F712C" w:rsidTr="00755D65">
        <w:trPr>
          <w:trHeight w:val="656"/>
        </w:trPr>
        <w:tc>
          <w:tcPr>
            <w:tcW w:w="783" w:type="dxa"/>
          </w:tcPr>
          <w:p w:rsidR="004D7FCD" w:rsidRPr="009278AF" w:rsidRDefault="004D7FCD" w:rsidP="00AA0A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5D65"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5652" w:type="dxa"/>
          </w:tcPr>
          <w:p w:rsidR="00755D65" w:rsidRDefault="00755D65" w:rsidP="00755D6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755D65">
              <w:rPr>
                <w:color w:val="000000"/>
                <w:sz w:val="28"/>
                <w:szCs w:val="28"/>
              </w:rPr>
              <w:t>Вовлечение в налоговый оборот объектов недвижимости, включая земельные участки, в том числе:</w:t>
            </w:r>
          </w:p>
          <w:p w:rsidR="00755D65" w:rsidRPr="00755D65" w:rsidRDefault="00755D65" w:rsidP="00755D6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755D65">
              <w:rPr>
                <w:color w:val="000000"/>
                <w:sz w:val="28"/>
                <w:szCs w:val="28"/>
              </w:rPr>
              <w:t>- уточнение сведений об объектах недвижимости;</w:t>
            </w:r>
          </w:p>
          <w:p w:rsidR="00755D65" w:rsidRPr="00755D65" w:rsidRDefault="00755D65" w:rsidP="00755D6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755D65">
              <w:rPr>
                <w:color w:val="000000"/>
                <w:sz w:val="28"/>
                <w:szCs w:val="28"/>
              </w:rPr>
              <w:t>- актуализация результатов государственной кадастровой оценки объектов недвижимости;</w:t>
            </w:r>
          </w:p>
          <w:p w:rsidR="00755D65" w:rsidRPr="00755D65" w:rsidRDefault="00755D65" w:rsidP="00755D6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755D65">
              <w:rPr>
                <w:color w:val="000000"/>
                <w:sz w:val="28"/>
                <w:szCs w:val="28"/>
              </w:rPr>
              <w:t>- предоставление сведений о земельных участках и иных объектах недвижимости в рамках информационного обмена;</w:t>
            </w:r>
          </w:p>
          <w:p w:rsidR="00755D65" w:rsidRPr="00755D65" w:rsidRDefault="00755D65" w:rsidP="00755D6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755D65">
              <w:rPr>
                <w:color w:val="000000"/>
                <w:sz w:val="28"/>
                <w:szCs w:val="28"/>
              </w:rPr>
              <w:t>- выявление собственников земельных участков и другого недвижимого имущества и привлечения их к налогообложению;</w:t>
            </w:r>
          </w:p>
          <w:p w:rsidR="004D7FCD" w:rsidRPr="009278AF" w:rsidRDefault="00755D65" w:rsidP="00755D65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highlight w:val="yellow"/>
              </w:rPr>
            </w:pPr>
            <w:r w:rsidRPr="00755D65">
              <w:rPr>
                <w:color w:val="000000"/>
                <w:sz w:val="28"/>
                <w:szCs w:val="28"/>
              </w:rPr>
              <w:lastRenderedPageBreak/>
              <w:t>-содействие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451" w:type="dxa"/>
          </w:tcPr>
          <w:p w:rsidR="004D7FCD" w:rsidRPr="009278AF" w:rsidRDefault="00755D65" w:rsidP="00AA0A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5808" w:type="dxa"/>
          </w:tcPr>
          <w:p w:rsidR="004D7FCD" w:rsidRPr="009278AF" w:rsidRDefault="00755D65" w:rsidP="00AA0A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393F1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4D7FCD" w:rsidRPr="003F712C" w:rsidTr="00755D65">
        <w:trPr>
          <w:trHeight w:val="858"/>
        </w:trPr>
        <w:tc>
          <w:tcPr>
            <w:tcW w:w="783" w:type="dxa"/>
          </w:tcPr>
          <w:p w:rsidR="004D7FCD" w:rsidRPr="003F712C" w:rsidRDefault="004D7FCD" w:rsidP="00AA0A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2" w:type="dxa"/>
          </w:tcPr>
          <w:p w:rsidR="004D7FCD" w:rsidRPr="003F712C" w:rsidRDefault="004D7FCD" w:rsidP="00AA0A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налоговых льгот (пониженных ставок), установленных нормативными правовыми актами органов местного самоуправления</w:t>
            </w:r>
          </w:p>
        </w:tc>
        <w:tc>
          <w:tcPr>
            <w:tcW w:w="2451" w:type="dxa"/>
          </w:tcPr>
          <w:p w:rsidR="004D7FCD" w:rsidRPr="003F712C" w:rsidRDefault="004D7FCD" w:rsidP="00AA0A6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5808" w:type="dxa"/>
          </w:tcPr>
          <w:p w:rsidR="004D7FCD" w:rsidRPr="003F712C" w:rsidRDefault="009278AF" w:rsidP="00AA0A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393F1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4D7FCD" w:rsidRPr="003F712C" w:rsidTr="00755D65">
        <w:tc>
          <w:tcPr>
            <w:tcW w:w="783" w:type="dxa"/>
          </w:tcPr>
          <w:p w:rsidR="004D7FCD" w:rsidRPr="003F712C" w:rsidRDefault="004D7FCD" w:rsidP="00AA0A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2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Увеличение объема поступлений неналоговых доходов, в том числе:</w:t>
            </w:r>
          </w:p>
          <w:p w:rsidR="004D7FCD" w:rsidRPr="003F712C" w:rsidRDefault="004D7FCD" w:rsidP="00AA0A6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имущества, находящегося в государственной</w:t>
            </w:r>
            <w:r w:rsidRPr="003F712C"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муниципальной собственности;</w:t>
            </w:r>
          </w:p>
          <w:p w:rsidR="004D7FCD" w:rsidRPr="003F712C" w:rsidRDefault="004D7FCD" w:rsidP="00AA0A6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3F712C">
              <w:rPr>
                <w:sz w:val="28"/>
                <w:szCs w:val="28"/>
              </w:rPr>
              <w:t>проведение мероприятий в целях проверки целевого использования земельных участков, находящихся в государственной</w:t>
            </w:r>
            <w:r w:rsidRPr="003F712C">
              <w:rPr>
                <w:sz w:val="28"/>
                <w:szCs w:val="28"/>
              </w:rPr>
              <w:br/>
              <w:t>и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2451" w:type="dxa"/>
          </w:tcPr>
          <w:p w:rsidR="004D7FCD" w:rsidRPr="003F712C" w:rsidRDefault="004D7FCD" w:rsidP="00AA0A6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12C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808" w:type="dxa"/>
          </w:tcPr>
          <w:p w:rsidR="004D7FCD" w:rsidRPr="003F712C" w:rsidRDefault="00755D65" w:rsidP="00AA0A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93F17" w:rsidRPr="00393F17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D7FCD" w:rsidRPr="003F712C" w:rsidRDefault="004D7FCD" w:rsidP="004D7FCD">
      <w:pPr>
        <w:ind w:left="142" w:hanging="142"/>
        <w:jc w:val="both"/>
        <w:rPr>
          <w:sz w:val="28"/>
          <w:szCs w:val="28"/>
        </w:rPr>
      </w:pPr>
    </w:p>
    <w:p w:rsidR="00585FC9" w:rsidRPr="003F712C" w:rsidRDefault="009278AF" w:rsidP="004D7FC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393F17" w:rsidRPr="00393F17">
        <w:rPr>
          <w:sz w:val="28"/>
          <w:szCs w:val="28"/>
        </w:rPr>
        <w:t>Верхнесеребряковского</w:t>
      </w:r>
      <w:r w:rsidR="00393F1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393F17">
        <w:rPr>
          <w:rFonts w:eastAsia="Calibri"/>
          <w:sz w:val="28"/>
          <w:szCs w:val="28"/>
          <w:lang w:eastAsia="en-US"/>
        </w:rPr>
        <w:t xml:space="preserve">Н.С. </w:t>
      </w:r>
      <w:proofErr w:type="spellStart"/>
      <w:r w:rsidR="00393F17">
        <w:rPr>
          <w:rFonts w:eastAsia="Calibri"/>
          <w:sz w:val="28"/>
          <w:szCs w:val="28"/>
          <w:lang w:eastAsia="en-US"/>
        </w:rPr>
        <w:t>Сайчук</w:t>
      </w:r>
      <w:proofErr w:type="spellEnd"/>
    </w:p>
    <w:p w:rsidR="00C55D88" w:rsidRDefault="00C55D88"/>
    <w:sectPr w:rsidR="00C55D88" w:rsidSect="004D7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CD"/>
    <w:rsid w:val="0007797F"/>
    <w:rsid w:val="001B3928"/>
    <w:rsid w:val="001F3EFE"/>
    <w:rsid w:val="0039320E"/>
    <w:rsid w:val="00393F17"/>
    <w:rsid w:val="003C35D5"/>
    <w:rsid w:val="004A3E0C"/>
    <w:rsid w:val="004D7FCD"/>
    <w:rsid w:val="00585FC9"/>
    <w:rsid w:val="00753335"/>
    <w:rsid w:val="00755D65"/>
    <w:rsid w:val="00852087"/>
    <w:rsid w:val="009278AF"/>
    <w:rsid w:val="009A2456"/>
    <w:rsid w:val="00AD1CB5"/>
    <w:rsid w:val="00C40A62"/>
    <w:rsid w:val="00C55D88"/>
    <w:rsid w:val="00CE3F4D"/>
    <w:rsid w:val="00E14DE3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D7FCD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4D7FCD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D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F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D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55D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D7FCD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4D7FCD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D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F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D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55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A918-BB64-475A-8F68-24FCDFFA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cp:lastPrinted>2018-09-12T08:27:00Z</cp:lastPrinted>
  <dcterms:created xsi:type="dcterms:W3CDTF">2018-09-28T06:11:00Z</dcterms:created>
  <dcterms:modified xsi:type="dcterms:W3CDTF">2018-09-28T06:11:00Z</dcterms:modified>
</cp:coreProperties>
</file>