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F5" w:rsidRDefault="003F2FF5">
      <w:bookmarkStart w:id="0" w:name="_GoBack"/>
      <w:bookmarkEnd w:id="0"/>
    </w:p>
    <w:tbl>
      <w:tblPr>
        <w:tblW w:w="14930" w:type="dxa"/>
        <w:tblInd w:w="-144" w:type="dxa"/>
        <w:tblLook w:val="04A0" w:firstRow="1" w:lastRow="0" w:firstColumn="1" w:lastColumn="0" w:noHBand="0" w:noVBand="1"/>
      </w:tblPr>
      <w:tblGrid>
        <w:gridCol w:w="14930"/>
      </w:tblGrid>
      <w:tr w:rsidR="003F2FF5">
        <w:trPr>
          <w:trHeight w:val="20"/>
        </w:trPr>
        <w:tc>
          <w:tcPr>
            <w:tcW w:w="1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FF5" w:rsidRDefault="00EB665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3F2FF5" w:rsidRDefault="003F2FF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3F2FF5" w:rsidRDefault="00EB6656">
      <w:pPr>
        <w:tabs>
          <w:tab w:val="left" w:pos="1134"/>
        </w:tabs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 о доходах муниципальных служащих и членов их семей для размещения в сети Интернет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621"/>
        <w:gridCol w:w="1564"/>
        <w:gridCol w:w="2484"/>
        <w:gridCol w:w="1308"/>
        <w:gridCol w:w="1586"/>
        <w:gridCol w:w="2581"/>
        <w:gridCol w:w="2398"/>
        <w:gridCol w:w="1308"/>
        <w:gridCol w:w="1268"/>
      </w:tblGrid>
      <w:tr w:rsidR="003F2FF5">
        <w:trPr>
          <w:trHeight w:val="129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3F2FF5" w:rsidRDefault="00EB6656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(руб.)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объектов недвижимого имущества и </w:t>
            </w:r>
            <w:r>
              <w:rPr>
                <w:sz w:val="28"/>
                <w:szCs w:val="28"/>
              </w:rPr>
              <w:t>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F2FF5">
        <w:trPr>
          <w:trHeight w:val="75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FF5" w:rsidRDefault="003F2F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FF5" w:rsidRDefault="003F2FF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3F2FF5">
        <w:trPr>
          <w:trHeight w:val="7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Кандаурова Е.В.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 П.В.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Кандаурова А.П.(дочь)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 А.П.(сын)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216422,04</w:t>
            </w:r>
            <w:r>
              <w:rPr>
                <w:color w:val="000000"/>
                <w:sz w:val="28"/>
                <w:szCs w:val="28"/>
              </w:rPr>
              <w:t>=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15 291 000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=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доля квартиры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¾ доли квартиры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под многоквартирным домом</w:t>
            </w:r>
          </w:p>
          <w:p w:rsidR="003F2FF5" w:rsidRDefault="00EB6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145/33345 доля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tabs>
                <w:tab w:val="left" w:pos="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9.земельный участок  </w:t>
            </w:r>
            <w:r>
              <w:rPr>
                <w:sz w:val="28"/>
                <w:szCs w:val="28"/>
              </w:rPr>
              <w:t>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10.земельный участок 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11.земельный участок 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12.земельный участок 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земельный участок 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17.земельный участок с \х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18.земельный участок с 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19.земельный участок </w:t>
            </w:r>
            <w:r>
              <w:rPr>
                <w:sz w:val="28"/>
                <w:szCs w:val="28"/>
              </w:rPr>
              <w:t>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22.земельный участок с 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земельный участок </w:t>
            </w:r>
            <w:r>
              <w:rPr>
                <w:sz w:val="28"/>
                <w:szCs w:val="28"/>
              </w:rPr>
              <w:t>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39. земельный </w:t>
            </w:r>
            <w:r>
              <w:rPr>
                <w:sz w:val="28"/>
                <w:szCs w:val="28"/>
              </w:rPr>
              <w:t>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земель</w:t>
            </w:r>
            <w:r>
              <w:rPr>
                <w:sz w:val="28"/>
                <w:szCs w:val="28"/>
              </w:rPr>
              <w:t>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 зе</w:t>
            </w:r>
            <w:r>
              <w:rPr>
                <w:sz w:val="28"/>
                <w:szCs w:val="28"/>
              </w:rPr>
              <w:t>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69. 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78. земельный участок </w:t>
            </w:r>
            <w:r>
              <w:rPr>
                <w:sz w:val="28"/>
                <w:szCs w:val="28"/>
              </w:rPr>
              <w:t>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 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земельный участок с/х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88. земельный </w:t>
            </w:r>
            <w:r>
              <w:rPr>
                <w:sz w:val="28"/>
                <w:szCs w:val="28"/>
              </w:rPr>
              <w:t>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98. </w:t>
            </w:r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 земельный учас</w:t>
            </w:r>
            <w:r>
              <w:rPr>
                <w:sz w:val="28"/>
                <w:szCs w:val="28"/>
              </w:rPr>
              <w:t>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 земельный участок с/х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109. </w:t>
            </w:r>
            <w:bookmarkStart w:id="1" w:name="__DdeLink__617_2468615647"/>
            <w:r>
              <w:rPr>
                <w:sz w:val="28"/>
                <w:szCs w:val="28"/>
              </w:rPr>
              <w:t>земельный участок с/х</w:t>
            </w:r>
            <w:bookmarkEnd w:id="1"/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111.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112.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113.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114.</w:t>
            </w:r>
          </w:p>
          <w:p w:rsidR="003F2FF5" w:rsidRDefault="00EB6656"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115.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116.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117.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118.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119.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EB6656">
            <w:r>
              <w:rPr>
                <w:sz w:val="28"/>
                <w:szCs w:val="28"/>
              </w:rPr>
              <w:t>120.</w:t>
            </w:r>
          </w:p>
          <w:p w:rsidR="003F2FF5" w:rsidRDefault="00EB6656">
            <w:r>
              <w:rPr>
                <w:sz w:val="28"/>
                <w:szCs w:val="28"/>
              </w:rPr>
              <w:t>земельный участок с/х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многоквартирным домом</w:t>
            </w:r>
          </w:p>
          <w:p w:rsidR="003F2FF5" w:rsidRDefault="00EB6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доля145/33345 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животноводческий дом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доля квартиры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доля квартиры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EB6656">
            <w:pPr>
              <w:ind w:firstLine="708"/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color w:val="C0504D" w:themeColor="accent2"/>
                <w:sz w:val="28"/>
                <w:szCs w:val="28"/>
              </w:rPr>
            </w:pPr>
          </w:p>
          <w:p w:rsidR="003F2FF5" w:rsidRDefault="003F2FF5">
            <w:pPr>
              <w:rPr>
                <w:color w:val="C0504D" w:themeColor="accent2"/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6669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260680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523580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60215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523552</w:t>
            </w:r>
          </w:p>
          <w:p w:rsidR="003F2FF5" w:rsidRDefault="003F2FF5">
            <w:pPr>
              <w:rPr>
                <w:sz w:val="28"/>
                <w:szCs w:val="28"/>
                <w:highlight w:val="yellow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86946</w:t>
            </w:r>
          </w:p>
          <w:p w:rsidR="003F2FF5" w:rsidRDefault="003F2FF5">
            <w:pPr>
              <w:rPr>
                <w:sz w:val="28"/>
                <w:szCs w:val="28"/>
                <w:highlight w:val="yellow"/>
              </w:rPr>
            </w:pPr>
          </w:p>
          <w:p w:rsidR="003F2FF5" w:rsidRDefault="00EB665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523575</w:t>
            </w:r>
          </w:p>
          <w:p w:rsidR="003F2FF5" w:rsidRDefault="003F2FF5">
            <w:pPr>
              <w:rPr>
                <w:sz w:val="28"/>
                <w:szCs w:val="28"/>
                <w:highlight w:val="yellow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130894</w:t>
            </w:r>
          </w:p>
          <w:p w:rsidR="003F2FF5" w:rsidRDefault="003F2FF5">
            <w:pPr>
              <w:rPr>
                <w:sz w:val="28"/>
                <w:szCs w:val="28"/>
                <w:highlight w:val="yellow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36460</w:t>
            </w:r>
          </w:p>
          <w:p w:rsidR="003F2FF5" w:rsidRDefault="003F2FF5">
            <w:pPr>
              <w:rPr>
                <w:sz w:val="28"/>
                <w:szCs w:val="28"/>
                <w:highlight w:val="yellow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</w:t>
            </w:r>
          </w:p>
          <w:p w:rsidR="003F2FF5" w:rsidRDefault="003F2FF5">
            <w:pPr>
              <w:rPr>
                <w:sz w:val="28"/>
                <w:szCs w:val="28"/>
                <w:highlight w:val="yellow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3F2FF5" w:rsidRDefault="003F2FF5">
            <w:pPr>
              <w:rPr>
                <w:sz w:val="28"/>
                <w:szCs w:val="28"/>
                <w:highlight w:val="yellow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160679</w:t>
            </w:r>
          </w:p>
          <w:p w:rsidR="003F2FF5" w:rsidRDefault="003F2FF5">
            <w:pPr>
              <w:rPr>
                <w:sz w:val="28"/>
                <w:szCs w:val="28"/>
                <w:highlight w:val="yellow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65447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169985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139492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900001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86946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261781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460070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160671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65447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230003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535633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261787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148360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160670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120499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350993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523559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121849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160670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321340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148360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727102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148360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727102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49450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83414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160673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277133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400740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201497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280210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523580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261788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523528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261792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1047340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139492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221701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53000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148352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160679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148276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261790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160673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160673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261788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160681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r>
              <w:rPr>
                <w:sz w:val="28"/>
                <w:szCs w:val="28"/>
              </w:rPr>
              <w:t>160674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tabs>
                <w:tab w:val="center" w:pos="7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ab/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sz w:val="28"/>
                <w:szCs w:val="28"/>
              </w:rPr>
              <w:t>Патрол</w:t>
            </w:r>
            <w:proofErr w:type="spellEnd"/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3.0 </w:t>
            </w:r>
            <w:r>
              <w:rPr>
                <w:sz w:val="28"/>
                <w:szCs w:val="28"/>
                <w:lang w:val="en-US"/>
              </w:rPr>
              <w:t>ELEGANCE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MITSUBIHI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PADJERO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SPORT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грузовой: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самосвал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452803М176МС161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самосвал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689948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С769УН161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транспортные средства:</w:t>
            </w: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к легковому автомобилю</w:t>
            </w: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ind w:firstLine="708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многоквартирным домом</w:t>
            </w:r>
          </w:p>
          <w:p w:rsidR="003F2FF5" w:rsidRDefault="00EB6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145/33345 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многоквартирным домом</w:t>
            </w:r>
          </w:p>
          <w:p w:rsidR="003F2FF5" w:rsidRDefault="00EB6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145/33345 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3F2FF5" w:rsidRDefault="003F2FF5">
            <w:pPr>
              <w:rPr>
                <w:b/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EB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3F2FF5">
            <w:pPr>
              <w:jc w:val="center"/>
              <w:rPr>
                <w:sz w:val="28"/>
                <w:szCs w:val="28"/>
              </w:rPr>
            </w:pPr>
          </w:p>
          <w:p w:rsidR="003F2FF5" w:rsidRDefault="00EB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3F2FF5" w:rsidRDefault="003F2FF5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3F2FF5" w:rsidRDefault="003F2FF5">
      <w:pPr>
        <w:ind w:left="426"/>
        <w:jc w:val="both"/>
        <w:rPr>
          <w:bCs/>
          <w:color w:val="000000"/>
          <w:sz w:val="28"/>
          <w:szCs w:val="28"/>
        </w:rPr>
      </w:pPr>
    </w:p>
    <w:p w:rsidR="003F2FF5" w:rsidRDefault="003F2FF5"/>
    <w:sectPr w:rsidR="003F2FF5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F5"/>
    <w:rsid w:val="003F2FF5"/>
    <w:rsid w:val="00E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C4E83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B905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B9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C4E83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B905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B9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20C7-4EAE-4B3E-90A3-E6B3EFC4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2020-09-10T07:27:00Z</cp:lastPrinted>
  <dcterms:created xsi:type="dcterms:W3CDTF">2021-06-30T10:22:00Z</dcterms:created>
  <dcterms:modified xsi:type="dcterms:W3CDTF">2021-06-30T10:22:00Z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