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CD" w:rsidRDefault="004D7FCD" w:rsidP="004D7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:rsidR="00FA04B8" w:rsidRPr="00FA04B8" w:rsidRDefault="00FA04B8" w:rsidP="00FA0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Microsoft Sans Serif" w:hAnsi="Microsoft Sans Serif"/>
          <w:b/>
          <w:color w:val="000000"/>
          <w:sz w:val="32"/>
          <w:szCs w:val="20"/>
        </w:rPr>
      </w:pPr>
    </w:p>
    <w:p w:rsidR="00FA04B8" w:rsidRPr="00FA04B8" w:rsidRDefault="00FA04B8" w:rsidP="00FA04B8">
      <w:pPr>
        <w:widowControl w:val="0"/>
        <w:suppressAutoHyphens/>
        <w:jc w:val="center"/>
        <w:rPr>
          <w:sz w:val="28"/>
          <w:szCs w:val="28"/>
        </w:rPr>
      </w:pPr>
      <w:r w:rsidRPr="00FA04B8">
        <w:rPr>
          <w:sz w:val="28"/>
          <w:szCs w:val="28"/>
        </w:rPr>
        <w:t>РОССИЙСКАЯ ФЕДЕРАЦИЯ</w:t>
      </w:r>
    </w:p>
    <w:p w:rsidR="00FA04B8" w:rsidRPr="00FA04B8" w:rsidRDefault="00FA04B8" w:rsidP="00FA04B8">
      <w:pPr>
        <w:widowControl w:val="0"/>
        <w:suppressAutoHyphens/>
        <w:jc w:val="center"/>
        <w:rPr>
          <w:sz w:val="28"/>
          <w:szCs w:val="28"/>
        </w:rPr>
      </w:pPr>
      <w:r w:rsidRPr="00FA04B8">
        <w:rPr>
          <w:sz w:val="28"/>
          <w:szCs w:val="28"/>
        </w:rPr>
        <w:t>РОСТОВСКАЯ ОБЛАСТЬ</w:t>
      </w:r>
    </w:p>
    <w:p w:rsidR="00FA04B8" w:rsidRPr="00FA04B8" w:rsidRDefault="00FA04B8" w:rsidP="00FA04B8">
      <w:pPr>
        <w:widowControl w:val="0"/>
        <w:suppressAutoHyphens/>
        <w:jc w:val="center"/>
        <w:rPr>
          <w:sz w:val="28"/>
          <w:szCs w:val="28"/>
        </w:rPr>
      </w:pPr>
      <w:r w:rsidRPr="00FA04B8">
        <w:rPr>
          <w:sz w:val="28"/>
          <w:szCs w:val="28"/>
        </w:rPr>
        <w:t>ЗИМОВНИКОВСКИЙ РАЙОН</w:t>
      </w:r>
    </w:p>
    <w:p w:rsidR="00FA04B8" w:rsidRPr="00FA04B8" w:rsidRDefault="00FA04B8" w:rsidP="00FA04B8">
      <w:pPr>
        <w:keepNext/>
        <w:widowControl w:val="0"/>
        <w:tabs>
          <w:tab w:val="left" w:pos="0"/>
        </w:tabs>
        <w:jc w:val="center"/>
        <w:outlineLvl w:val="1"/>
        <w:rPr>
          <w:sz w:val="28"/>
          <w:szCs w:val="28"/>
        </w:rPr>
      </w:pPr>
      <w:r w:rsidRPr="00FA04B8">
        <w:rPr>
          <w:sz w:val="28"/>
          <w:szCs w:val="28"/>
        </w:rPr>
        <w:t>АДМИНИСТРАЦИЯ</w:t>
      </w:r>
    </w:p>
    <w:p w:rsidR="00FA04B8" w:rsidRPr="00FA04B8" w:rsidRDefault="00FA04B8" w:rsidP="00FA04B8">
      <w:pPr>
        <w:jc w:val="center"/>
        <w:rPr>
          <w:sz w:val="28"/>
          <w:szCs w:val="28"/>
        </w:rPr>
      </w:pPr>
      <w:r w:rsidRPr="00FA04B8">
        <w:rPr>
          <w:sz w:val="28"/>
          <w:szCs w:val="28"/>
        </w:rPr>
        <w:t>ВЕРХНЕСЕРЕБРЯКОВСКОГО СЕЛЬСКОГО ПОСЕЛЕНИЯ</w:t>
      </w:r>
    </w:p>
    <w:p w:rsidR="00FA04B8" w:rsidRPr="00FA04B8" w:rsidRDefault="00FA04B8" w:rsidP="00FA04B8">
      <w:pPr>
        <w:jc w:val="center"/>
        <w:rPr>
          <w:b/>
          <w:sz w:val="28"/>
          <w:szCs w:val="28"/>
        </w:rPr>
      </w:pPr>
    </w:p>
    <w:p w:rsidR="00FA04B8" w:rsidRPr="00FA04B8" w:rsidRDefault="00FA04B8" w:rsidP="00FA04B8">
      <w:pPr>
        <w:keepNext/>
        <w:widowControl w:val="0"/>
        <w:tabs>
          <w:tab w:val="left" w:pos="0"/>
        </w:tabs>
        <w:jc w:val="center"/>
        <w:outlineLvl w:val="1"/>
        <w:rPr>
          <w:sz w:val="28"/>
          <w:szCs w:val="28"/>
        </w:rPr>
      </w:pPr>
      <w:r w:rsidRPr="00FA04B8">
        <w:rPr>
          <w:sz w:val="28"/>
          <w:szCs w:val="28"/>
        </w:rPr>
        <w:t>ПОСТАНОВЛЕНИЕ</w:t>
      </w:r>
    </w:p>
    <w:p w:rsidR="00FA04B8" w:rsidRPr="00FA04B8" w:rsidRDefault="00FA04B8" w:rsidP="00FA04B8">
      <w:pPr>
        <w:rPr>
          <w:sz w:val="28"/>
          <w:szCs w:val="28"/>
        </w:rPr>
      </w:pPr>
    </w:p>
    <w:p w:rsidR="00FA04B8" w:rsidRPr="00FA04B8" w:rsidRDefault="00D45937" w:rsidP="00FA04B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№131</w:t>
      </w:r>
    </w:p>
    <w:p w:rsidR="00FA04B8" w:rsidRPr="00FA04B8" w:rsidRDefault="00D45937" w:rsidP="00C97E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11.09</w:t>
      </w:r>
      <w:r w:rsidR="00FA04B8" w:rsidRPr="00FA04B8">
        <w:rPr>
          <w:sz w:val="28"/>
          <w:szCs w:val="28"/>
        </w:rPr>
        <w:t xml:space="preserve">.2023                                                                      </w:t>
      </w:r>
      <w:r w:rsidR="00C97E47">
        <w:rPr>
          <w:sz w:val="28"/>
          <w:szCs w:val="28"/>
        </w:rPr>
        <w:t xml:space="preserve">         </w:t>
      </w:r>
      <w:r w:rsidR="00FA04B8" w:rsidRPr="00FA04B8">
        <w:rPr>
          <w:sz w:val="28"/>
          <w:szCs w:val="28"/>
        </w:rPr>
        <w:t xml:space="preserve">сл. </w:t>
      </w:r>
      <w:proofErr w:type="spellStart"/>
      <w:r w:rsidR="00FA04B8" w:rsidRPr="00FA04B8">
        <w:rPr>
          <w:sz w:val="28"/>
          <w:szCs w:val="28"/>
        </w:rPr>
        <w:t>Верхнесеребряковка</w:t>
      </w:r>
      <w:proofErr w:type="spellEnd"/>
      <w:r w:rsidR="00FA04B8" w:rsidRPr="00FA04B8">
        <w:rPr>
          <w:sz w:val="28"/>
          <w:szCs w:val="28"/>
        </w:rPr>
        <w:t xml:space="preserve"> </w:t>
      </w:r>
    </w:p>
    <w:p w:rsidR="00EC38BF" w:rsidRDefault="00EC38BF" w:rsidP="004D7FCD">
      <w:pPr>
        <w:autoSpaceDE w:val="0"/>
        <w:autoSpaceDN w:val="0"/>
        <w:adjustRightInd w:val="0"/>
        <w:spacing w:line="264" w:lineRule="auto"/>
        <w:rPr>
          <w:bCs/>
          <w:sz w:val="28"/>
          <w:szCs w:val="28"/>
        </w:rPr>
      </w:pPr>
    </w:p>
    <w:p w:rsidR="00A6680C" w:rsidRDefault="009011DB" w:rsidP="00C97E47">
      <w:pPr>
        <w:autoSpaceDE w:val="0"/>
        <w:autoSpaceDN w:val="0"/>
        <w:adjustRightInd w:val="0"/>
        <w:spacing w:line="26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порядке осуществления </w:t>
      </w:r>
      <w:r w:rsidR="00FA04B8">
        <w:rPr>
          <w:bCs/>
          <w:sz w:val="28"/>
          <w:szCs w:val="28"/>
        </w:rPr>
        <w:t xml:space="preserve">Администрацией </w:t>
      </w:r>
    </w:p>
    <w:p w:rsidR="00FA04B8" w:rsidRDefault="00FA04B8" w:rsidP="00C97E47">
      <w:pPr>
        <w:autoSpaceDE w:val="0"/>
        <w:autoSpaceDN w:val="0"/>
        <w:adjustRightInd w:val="0"/>
        <w:spacing w:line="26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Верхнесеребряковского сельского поселения</w:t>
      </w:r>
      <w:r w:rsidR="009011DB">
        <w:rPr>
          <w:bCs/>
          <w:sz w:val="28"/>
          <w:szCs w:val="28"/>
        </w:rPr>
        <w:t xml:space="preserve"> </w:t>
      </w:r>
    </w:p>
    <w:p w:rsidR="00A6680C" w:rsidRDefault="00A6680C" w:rsidP="00C97E47">
      <w:pPr>
        <w:autoSpaceDE w:val="0"/>
        <w:autoSpaceDN w:val="0"/>
        <w:adjustRightInd w:val="0"/>
        <w:spacing w:line="26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бюджетных полномочий главного администратора</w:t>
      </w:r>
    </w:p>
    <w:p w:rsidR="00A6680C" w:rsidRDefault="009011DB" w:rsidP="00C97E47">
      <w:pPr>
        <w:autoSpaceDE w:val="0"/>
        <w:autoSpaceDN w:val="0"/>
        <w:adjustRightInd w:val="0"/>
        <w:spacing w:line="26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доходов бюджетов </w:t>
      </w:r>
      <w:r w:rsidR="00E94A21">
        <w:rPr>
          <w:bCs/>
          <w:sz w:val="28"/>
          <w:szCs w:val="28"/>
        </w:rPr>
        <w:t xml:space="preserve">бюджетной системы </w:t>
      </w:r>
    </w:p>
    <w:p w:rsidR="004D7FCD" w:rsidRDefault="00E94A21" w:rsidP="00C97E47">
      <w:pPr>
        <w:autoSpaceDE w:val="0"/>
        <w:autoSpaceDN w:val="0"/>
        <w:adjustRightInd w:val="0"/>
        <w:spacing w:line="264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Российской Федерации</w:t>
      </w:r>
    </w:p>
    <w:p w:rsidR="001518DB" w:rsidRPr="004A5715" w:rsidRDefault="001518DB" w:rsidP="001518DB">
      <w:pPr>
        <w:autoSpaceDE w:val="0"/>
        <w:autoSpaceDN w:val="0"/>
        <w:adjustRightInd w:val="0"/>
        <w:spacing w:line="264" w:lineRule="auto"/>
        <w:jc w:val="center"/>
        <w:rPr>
          <w:kern w:val="2"/>
          <w:sz w:val="28"/>
          <w:szCs w:val="28"/>
        </w:rPr>
      </w:pPr>
    </w:p>
    <w:p w:rsidR="00A6680C" w:rsidRDefault="001518DB" w:rsidP="00F560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518D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A6680C">
        <w:rPr>
          <w:rFonts w:ascii="Times New Roman" w:hAnsi="Times New Roman" w:cs="Times New Roman"/>
          <w:sz w:val="28"/>
          <w:szCs w:val="28"/>
        </w:rPr>
        <w:t>статьи 160.1</w:t>
      </w:r>
      <w:r w:rsidRPr="001518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A6680C" w:rsidRDefault="00A6680C" w:rsidP="00A66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80C" w:rsidRDefault="00A6680C" w:rsidP="00A6680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A04B8" w:rsidRDefault="001518DB" w:rsidP="00A6680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8D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6680C">
        <w:rPr>
          <w:rFonts w:ascii="Times New Roman" w:hAnsi="Times New Roman" w:cs="Times New Roman"/>
          <w:sz w:val="28"/>
          <w:szCs w:val="28"/>
        </w:rPr>
        <w:t>Порядок</w:t>
      </w:r>
      <w:r w:rsidRPr="001518DB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FA04B8" w:rsidRPr="00FA04B8">
        <w:rPr>
          <w:rFonts w:ascii="Times New Roman" w:hAnsi="Times New Roman" w:cs="Times New Roman"/>
          <w:sz w:val="28"/>
          <w:szCs w:val="28"/>
        </w:rPr>
        <w:t>Администрацией Верхнесеребряковского сельского поселения</w:t>
      </w:r>
      <w:r w:rsidRPr="001518DB">
        <w:rPr>
          <w:rFonts w:ascii="Times New Roman" w:hAnsi="Times New Roman" w:cs="Times New Roman"/>
          <w:sz w:val="28"/>
          <w:szCs w:val="28"/>
        </w:rPr>
        <w:t xml:space="preserve"> бюджетных </w:t>
      </w:r>
      <w:proofErr w:type="gramStart"/>
      <w:r w:rsidR="00A6680C">
        <w:rPr>
          <w:rFonts w:ascii="Times New Roman" w:hAnsi="Times New Roman" w:cs="Times New Roman"/>
          <w:sz w:val="28"/>
          <w:szCs w:val="28"/>
        </w:rPr>
        <w:t>полномочий главного администратора</w:t>
      </w:r>
      <w:r w:rsidRPr="001518DB">
        <w:rPr>
          <w:rFonts w:ascii="Times New Roman" w:hAnsi="Times New Roman" w:cs="Times New Roman"/>
          <w:sz w:val="28"/>
          <w:szCs w:val="28"/>
        </w:rPr>
        <w:t xml:space="preserve"> доходов бюджетов </w:t>
      </w:r>
      <w:r w:rsidR="00E94A21" w:rsidRPr="00E94A21">
        <w:rPr>
          <w:rFonts w:ascii="Times New Roman" w:hAnsi="Times New Roman" w:cs="Times New Roman"/>
          <w:bCs/>
          <w:sz w:val="28"/>
          <w:szCs w:val="28"/>
        </w:rPr>
        <w:t>бюджетной системы Российской Федерации</w:t>
      </w:r>
      <w:proofErr w:type="gramEnd"/>
      <w:r w:rsidR="00E94A21" w:rsidRPr="00E94A21">
        <w:rPr>
          <w:rFonts w:ascii="Times New Roman" w:hAnsi="Times New Roman" w:cs="Times New Roman"/>
          <w:sz w:val="28"/>
          <w:szCs w:val="28"/>
        </w:rPr>
        <w:t xml:space="preserve"> </w:t>
      </w:r>
      <w:r w:rsidRPr="001518DB">
        <w:rPr>
          <w:rFonts w:ascii="Times New Roman" w:hAnsi="Times New Roman" w:cs="Times New Roman"/>
          <w:sz w:val="28"/>
          <w:szCs w:val="28"/>
        </w:rPr>
        <w:t>согласно приложению  1.</w:t>
      </w:r>
    </w:p>
    <w:p w:rsidR="00FA04B8" w:rsidRDefault="0081723C" w:rsidP="00FA04B8">
      <w:pPr>
        <w:pStyle w:val="ConsPlusNormal"/>
        <w:numPr>
          <w:ilvl w:val="0"/>
          <w:numId w:val="3"/>
        </w:numPr>
        <w:spacing w:line="240" w:lineRule="atLeast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04B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32E8D" w:rsidRPr="00FA04B8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опубликования. </w:t>
      </w:r>
    </w:p>
    <w:p w:rsidR="00FA04B8" w:rsidRPr="00FA04B8" w:rsidRDefault="00FA04B8" w:rsidP="00F56039">
      <w:pPr>
        <w:pStyle w:val="ConsPlusNormal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4B8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FA04B8">
        <w:rPr>
          <w:rFonts w:ascii="Times New Roman" w:hAnsi="Times New Roman" w:cs="Times New Roman"/>
          <w:color w:val="000000"/>
          <w:sz w:val="28"/>
        </w:rPr>
        <w:t xml:space="preserve"> </w:t>
      </w:r>
      <w:r w:rsidR="00F56039">
        <w:rPr>
          <w:rFonts w:ascii="Times New Roman" w:hAnsi="Times New Roman" w:cs="Times New Roman"/>
          <w:color w:val="000000"/>
          <w:sz w:val="28"/>
        </w:rPr>
        <w:t xml:space="preserve">исполнением </w:t>
      </w:r>
      <w:r w:rsidR="00F56039" w:rsidRPr="00F56039">
        <w:rPr>
          <w:rFonts w:ascii="Times New Roman" w:hAnsi="Times New Roman" w:cs="Times New Roman"/>
          <w:color w:val="000000"/>
          <w:sz w:val="28"/>
        </w:rPr>
        <w:t>постановления возложить на начальника сектора экономики и финансов</w:t>
      </w:r>
      <w:r w:rsidR="00F56039">
        <w:rPr>
          <w:rFonts w:ascii="Times New Roman" w:hAnsi="Times New Roman" w:cs="Times New Roman"/>
          <w:color w:val="000000"/>
          <w:sz w:val="28"/>
        </w:rPr>
        <w:t xml:space="preserve"> А.А. Татевосян</w:t>
      </w:r>
      <w:r w:rsidRPr="00FA04B8">
        <w:rPr>
          <w:rFonts w:ascii="Times New Roman" w:hAnsi="Times New Roman" w:cs="Times New Roman"/>
          <w:color w:val="000000"/>
          <w:sz w:val="28"/>
        </w:rPr>
        <w:t>.</w:t>
      </w:r>
    </w:p>
    <w:p w:rsidR="004D7FCD" w:rsidRDefault="004D7FCD" w:rsidP="00FA04B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E94A21" w:rsidRDefault="00E94A21" w:rsidP="004D7FC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FA04B8" w:rsidRPr="00FA04B8" w:rsidRDefault="00FA04B8" w:rsidP="00C97E47">
      <w:pPr>
        <w:ind w:firstLine="709"/>
        <w:jc w:val="both"/>
        <w:rPr>
          <w:color w:val="000000"/>
          <w:sz w:val="28"/>
          <w:szCs w:val="20"/>
        </w:rPr>
      </w:pPr>
      <w:r w:rsidRPr="00FA04B8">
        <w:rPr>
          <w:color w:val="000000"/>
          <w:sz w:val="28"/>
          <w:szCs w:val="20"/>
        </w:rPr>
        <w:t>Глава Администрации</w:t>
      </w:r>
    </w:p>
    <w:p w:rsidR="00FA04B8" w:rsidRPr="00FA04B8" w:rsidRDefault="00FA04B8" w:rsidP="00C97E47">
      <w:pPr>
        <w:ind w:firstLine="709"/>
        <w:jc w:val="both"/>
        <w:rPr>
          <w:color w:val="000000"/>
          <w:sz w:val="28"/>
          <w:szCs w:val="20"/>
        </w:rPr>
      </w:pPr>
      <w:r w:rsidRPr="00FA04B8">
        <w:rPr>
          <w:color w:val="000000"/>
          <w:sz w:val="28"/>
          <w:szCs w:val="20"/>
        </w:rPr>
        <w:t>Верхнесеребряковского сельского поселения</w:t>
      </w:r>
      <w:r w:rsidRPr="00FA04B8">
        <w:rPr>
          <w:color w:val="000000"/>
          <w:sz w:val="28"/>
          <w:szCs w:val="20"/>
        </w:rPr>
        <w:tab/>
      </w:r>
      <w:r w:rsidRPr="00FA04B8">
        <w:rPr>
          <w:color w:val="000000"/>
          <w:sz w:val="28"/>
          <w:szCs w:val="20"/>
        </w:rPr>
        <w:tab/>
        <w:t xml:space="preserve">            М.Ю. Кодочигова</w:t>
      </w:r>
    </w:p>
    <w:p w:rsidR="00FA04B8" w:rsidRPr="00FA04B8" w:rsidRDefault="00FA04B8" w:rsidP="00C97E47">
      <w:pPr>
        <w:ind w:firstLine="709"/>
        <w:jc w:val="both"/>
        <w:rPr>
          <w:color w:val="000000"/>
          <w:szCs w:val="20"/>
        </w:rPr>
      </w:pPr>
    </w:p>
    <w:p w:rsidR="00FA04B8" w:rsidRPr="00FA04B8" w:rsidRDefault="00FA04B8" w:rsidP="00C97E47">
      <w:pPr>
        <w:ind w:firstLine="709"/>
        <w:rPr>
          <w:color w:val="000000"/>
          <w:szCs w:val="20"/>
        </w:rPr>
      </w:pPr>
      <w:r w:rsidRPr="00FA04B8">
        <w:rPr>
          <w:color w:val="000000"/>
          <w:szCs w:val="20"/>
        </w:rPr>
        <w:t xml:space="preserve">Постановление вносит: </w:t>
      </w:r>
    </w:p>
    <w:p w:rsidR="00FA04B8" w:rsidRPr="00FA04B8" w:rsidRDefault="00FA04B8" w:rsidP="00C97E47">
      <w:pPr>
        <w:ind w:firstLine="709"/>
        <w:rPr>
          <w:color w:val="000000"/>
          <w:sz w:val="28"/>
          <w:szCs w:val="20"/>
        </w:rPr>
      </w:pPr>
      <w:r w:rsidRPr="00FA04B8">
        <w:rPr>
          <w:color w:val="000000"/>
          <w:kern w:val="2"/>
          <w:sz w:val="22"/>
          <w:szCs w:val="22"/>
        </w:rPr>
        <w:t>сектор экономики и финансов</w:t>
      </w:r>
      <w:r w:rsidRPr="00FA04B8">
        <w:rPr>
          <w:color w:val="000000"/>
          <w:sz w:val="28"/>
          <w:szCs w:val="20"/>
        </w:rPr>
        <w:t xml:space="preserve"> </w:t>
      </w:r>
    </w:p>
    <w:p w:rsidR="00FA04B8" w:rsidRDefault="00FA04B8" w:rsidP="008C5EDE">
      <w:pPr>
        <w:pStyle w:val="a4"/>
        <w:shd w:val="clear" w:color="auto" w:fill="auto"/>
        <w:spacing w:before="0" w:after="56" w:line="322" w:lineRule="exact"/>
        <w:ind w:right="1040"/>
        <w:jc w:val="right"/>
        <w:rPr>
          <w:rFonts w:ascii="Times New Roman" w:hAnsi="Times New Roman" w:cs="Times New Roman"/>
          <w:sz w:val="28"/>
          <w:szCs w:val="28"/>
        </w:rPr>
      </w:pPr>
    </w:p>
    <w:p w:rsidR="00FA04B8" w:rsidRDefault="00FA04B8" w:rsidP="008C5EDE">
      <w:pPr>
        <w:pStyle w:val="a4"/>
        <w:shd w:val="clear" w:color="auto" w:fill="auto"/>
        <w:spacing w:before="0" w:after="56" w:line="322" w:lineRule="exact"/>
        <w:ind w:right="1040"/>
        <w:jc w:val="right"/>
        <w:rPr>
          <w:rFonts w:ascii="Times New Roman" w:hAnsi="Times New Roman" w:cs="Times New Roman"/>
          <w:sz w:val="28"/>
          <w:szCs w:val="28"/>
        </w:rPr>
      </w:pPr>
    </w:p>
    <w:p w:rsidR="00FA04B8" w:rsidRDefault="00FA04B8" w:rsidP="008C5EDE">
      <w:pPr>
        <w:pStyle w:val="a4"/>
        <w:shd w:val="clear" w:color="auto" w:fill="auto"/>
        <w:spacing w:before="0" w:after="56" w:line="322" w:lineRule="exact"/>
        <w:ind w:right="1040"/>
        <w:jc w:val="right"/>
        <w:rPr>
          <w:rFonts w:ascii="Times New Roman" w:hAnsi="Times New Roman" w:cs="Times New Roman"/>
          <w:sz w:val="28"/>
          <w:szCs w:val="28"/>
        </w:rPr>
      </w:pPr>
    </w:p>
    <w:p w:rsidR="00FA04B8" w:rsidRDefault="00FA04B8" w:rsidP="008C5EDE">
      <w:pPr>
        <w:pStyle w:val="a4"/>
        <w:shd w:val="clear" w:color="auto" w:fill="auto"/>
        <w:spacing w:before="0" w:after="56" w:line="322" w:lineRule="exact"/>
        <w:ind w:right="1040"/>
        <w:jc w:val="right"/>
        <w:rPr>
          <w:rFonts w:ascii="Times New Roman" w:hAnsi="Times New Roman" w:cs="Times New Roman"/>
          <w:sz w:val="28"/>
          <w:szCs w:val="28"/>
        </w:rPr>
      </w:pPr>
    </w:p>
    <w:p w:rsidR="00FA04B8" w:rsidRDefault="00FA04B8" w:rsidP="008C5EDE">
      <w:pPr>
        <w:pStyle w:val="a4"/>
        <w:shd w:val="clear" w:color="auto" w:fill="auto"/>
        <w:spacing w:before="0" w:after="56" w:line="322" w:lineRule="exact"/>
        <w:ind w:right="1040"/>
        <w:jc w:val="right"/>
        <w:rPr>
          <w:rFonts w:ascii="Times New Roman" w:hAnsi="Times New Roman" w:cs="Times New Roman"/>
          <w:sz w:val="28"/>
          <w:szCs w:val="28"/>
        </w:rPr>
      </w:pPr>
    </w:p>
    <w:p w:rsidR="00FA04B8" w:rsidRDefault="00FA04B8" w:rsidP="008C5EDE">
      <w:pPr>
        <w:pStyle w:val="a4"/>
        <w:shd w:val="clear" w:color="auto" w:fill="auto"/>
        <w:spacing w:before="0" w:after="56" w:line="322" w:lineRule="exact"/>
        <w:ind w:right="1040"/>
        <w:jc w:val="right"/>
        <w:rPr>
          <w:rFonts w:ascii="Times New Roman" w:hAnsi="Times New Roman" w:cs="Times New Roman"/>
          <w:sz w:val="28"/>
          <w:szCs w:val="28"/>
        </w:rPr>
      </w:pPr>
    </w:p>
    <w:p w:rsidR="00FA04B8" w:rsidRDefault="00FA04B8" w:rsidP="008C5EDE">
      <w:pPr>
        <w:pStyle w:val="a4"/>
        <w:shd w:val="clear" w:color="auto" w:fill="auto"/>
        <w:spacing w:before="0" w:after="56" w:line="322" w:lineRule="exact"/>
        <w:ind w:right="1040"/>
        <w:jc w:val="right"/>
        <w:rPr>
          <w:rFonts w:ascii="Times New Roman" w:hAnsi="Times New Roman" w:cs="Times New Roman"/>
          <w:sz w:val="28"/>
          <w:szCs w:val="28"/>
        </w:rPr>
      </w:pPr>
    </w:p>
    <w:p w:rsidR="00FA04B8" w:rsidRDefault="00FA04B8" w:rsidP="008C5EDE">
      <w:pPr>
        <w:pStyle w:val="a4"/>
        <w:shd w:val="clear" w:color="auto" w:fill="auto"/>
        <w:spacing w:before="0" w:after="56" w:line="322" w:lineRule="exact"/>
        <w:ind w:right="1040"/>
        <w:jc w:val="right"/>
        <w:rPr>
          <w:rFonts w:ascii="Times New Roman" w:hAnsi="Times New Roman" w:cs="Times New Roman"/>
          <w:sz w:val="28"/>
          <w:szCs w:val="28"/>
        </w:rPr>
      </w:pPr>
    </w:p>
    <w:p w:rsidR="00FA04B8" w:rsidRDefault="00FA04B8" w:rsidP="008C5EDE">
      <w:pPr>
        <w:pStyle w:val="a4"/>
        <w:shd w:val="clear" w:color="auto" w:fill="auto"/>
        <w:spacing w:before="0" w:after="56" w:line="322" w:lineRule="exact"/>
        <w:ind w:right="1040"/>
        <w:jc w:val="right"/>
        <w:rPr>
          <w:rFonts w:ascii="Times New Roman" w:hAnsi="Times New Roman" w:cs="Times New Roman"/>
          <w:sz w:val="28"/>
          <w:szCs w:val="28"/>
        </w:rPr>
      </w:pPr>
    </w:p>
    <w:p w:rsidR="008C5EDE" w:rsidRPr="004D7FCD" w:rsidRDefault="008C5EDE" w:rsidP="00C85282">
      <w:pPr>
        <w:pStyle w:val="a4"/>
        <w:shd w:val="clear" w:color="auto" w:fill="auto"/>
        <w:spacing w:before="0" w:after="56" w:line="322" w:lineRule="exact"/>
        <w:ind w:right="-24"/>
        <w:jc w:val="right"/>
        <w:rPr>
          <w:rFonts w:ascii="Times New Roman" w:hAnsi="Times New Roman" w:cs="Times New Roman"/>
          <w:sz w:val="28"/>
          <w:szCs w:val="28"/>
        </w:rPr>
      </w:pPr>
      <w:r w:rsidRPr="004D7F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0C9D">
        <w:rPr>
          <w:rFonts w:ascii="Times New Roman" w:hAnsi="Times New Roman" w:cs="Times New Roman"/>
          <w:sz w:val="28"/>
          <w:szCs w:val="28"/>
        </w:rPr>
        <w:t>1</w:t>
      </w:r>
    </w:p>
    <w:p w:rsidR="008C5EDE" w:rsidRPr="004D7FCD" w:rsidRDefault="008C5EDE" w:rsidP="00C85282">
      <w:pPr>
        <w:pStyle w:val="a4"/>
        <w:shd w:val="clear" w:color="auto" w:fill="auto"/>
        <w:spacing w:before="0" w:after="56" w:line="322" w:lineRule="exact"/>
        <w:ind w:right="-24"/>
        <w:jc w:val="right"/>
        <w:rPr>
          <w:rFonts w:ascii="Times New Roman" w:hAnsi="Times New Roman" w:cs="Times New Roman"/>
          <w:sz w:val="28"/>
          <w:szCs w:val="28"/>
        </w:rPr>
      </w:pPr>
      <w:r w:rsidRPr="004D7FCD">
        <w:rPr>
          <w:rFonts w:ascii="Times New Roman" w:hAnsi="Times New Roman" w:cs="Times New Roman"/>
          <w:sz w:val="28"/>
          <w:szCs w:val="28"/>
        </w:rPr>
        <w:t xml:space="preserve">к </w:t>
      </w:r>
      <w:r w:rsidR="001518DB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4D7F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85282" w:rsidRDefault="008C5EDE" w:rsidP="00C85282">
      <w:pPr>
        <w:pStyle w:val="a4"/>
        <w:shd w:val="clear" w:color="auto" w:fill="auto"/>
        <w:spacing w:before="0" w:after="56" w:line="322" w:lineRule="exact"/>
        <w:ind w:right="-24"/>
        <w:jc w:val="right"/>
        <w:rPr>
          <w:rFonts w:ascii="Times New Roman" w:hAnsi="Times New Roman" w:cs="Times New Roman"/>
          <w:sz w:val="28"/>
          <w:szCs w:val="28"/>
        </w:rPr>
      </w:pPr>
      <w:r w:rsidRPr="004D7FCD">
        <w:rPr>
          <w:rFonts w:ascii="Times New Roman" w:hAnsi="Times New Roman" w:cs="Times New Roman"/>
          <w:sz w:val="28"/>
          <w:szCs w:val="28"/>
        </w:rPr>
        <w:t xml:space="preserve"> </w:t>
      </w:r>
      <w:r w:rsidR="00FA04B8" w:rsidRPr="00FA04B8">
        <w:rPr>
          <w:rFonts w:ascii="Times New Roman" w:hAnsi="Times New Roman" w:cs="Times New Roman"/>
          <w:sz w:val="28"/>
          <w:szCs w:val="28"/>
        </w:rPr>
        <w:t>Верхнесеребряковского сельского поселения</w:t>
      </w:r>
      <w:r w:rsidR="00FA0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A6F" w:rsidRDefault="008C5EDE" w:rsidP="00C85282">
      <w:pPr>
        <w:pStyle w:val="a4"/>
        <w:shd w:val="clear" w:color="auto" w:fill="auto"/>
        <w:spacing w:before="0" w:after="56" w:line="322" w:lineRule="exact"/>
        <w:ind w:right="-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D7FCD">
        <w:rPr>
          <w:rFonts w:ascii="Times New Roman" w:hAnsi="Times New Roman" w:cs="Times New Roman"/>
          <w:sz w:val="28"/>
          <w:szCs w:val="28"/>
        </w:rPr>
        <w:t xml:space="preserve">т </w:t>
      </w:r>
      <w:r w:rsidR="00D45937">
        <w:rPr>
          <w:rFonts w:ascii="Times New Roman" w:hAnsi="Times New Roman" w:cs="Times New Roman"/>
          <w:sz w:val="28"/>
          <w:szCs w:val="28"/>
        </w:rPr>
        <w:t>11.09</w:t>
      </w:r>
      <w:r w:rsidRPr="004D7FCD">
        <w:rPr>
          <w:rFonts w:ascii="Times New Roman" w:hAnsi="Times New Roman" w:cs="Times New Roman"/>
          <w:sz w:val="28"/>
          <w:szCs w:val="28"/>
        </w:rPr>
        <w:t>.20</w:t>
      </w:r>
      <w:r w:rsidR="00CC4A17">
        <w:rPr>
          <w:rFonts w:ascii="Times New Roman" w:hAnsi="Times New Roman" w:cs="Times New Roman"/>
          <w:sz w:val="28"/>
          <w:szCs w:val="28"/>
        </w:rPr>
        <w:t>23</w:t>
      </w:r>
      <w:r w:rsidRPr="004D7FCD">
        <w:rPr>
          <w:rFonts w:ascii="Times New Roman" w:hAnsi="Times New Roman" w:cs="Times New Roman"/>
          <w:sz w:val="28"/>
          <w:szCs w:val="28"/>
        </w:rPr>
        <w:t xml:space="preserve"> № </w:t>
      </w:r>
      <w:r w:rsidR="00D45937">
        <w:rPr>
          <w:rFonts w:ascii="Times New Roman" w:hAnsi="Times New Roman" w:cs="Times New Roman"/>
          <w:sz w:val="28"/>
          <w:szCs w:val="28"/>
        </w:rPr>
        <w:t>131</w:t>
      </w:r>
    </w:p>
    <w:p w:rsidR="001518DB" w:rsidRPr="001518DB" w:rsidRDefault="001518DB" w:rsidP="00C97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8DB" w:rsidRDefault="001518DB" w:rsidP="00C97E47">
      <w:pPr>
        <w:ind w:firstLine="709"/>
        <w:jc w:val="center"/>
        <w:rPr>
          <w:sz w:val="28"/>
        </w:rPr>
      </w:pPr>
      <w:bookmarkStart w:id="0" w:name="P52"/>
      <w:bookmarkEnd w:id="0"/>
      <w:r>
        <w:rPr>
          <w:sz w:val="28"/>
        </w:rPr>
        <w:t>ПОРЯДОК</w:t>
      </w:r>
    </w:p>
    <w:p w:rsidR="00A6680C" w:rsidRPr="001518DB" w:rsidRDefault="006D7D0A" w:rsidP="00C97E47">
      <w:pPr>
        <w:widowControl w:val="0"/>
        <w:ind w:firstLine="709"/>
        <w:jc w:val="center"/>
        <w:rPr>
          <w:sz w:val="28"/>
          <w:szCs w:val="28"/>
        </w:rPr>
      </w:pPr>
      <w:r w:rsidRPr="001518DB">
        <w:rPr>
          <w:sz w:val="28"/>
          <w:szCs w:val="28"/>
        </w:rPr>
        <w:t xml:space="preserve">осуществления </w:t>
      </w:r>
      <w:r w:rsidR="00C85282" w:rsidRPr="00FA04B8">
        <w:rPr>
          <w:sz w:val="28"/>
          <w:szCs w:val="28"/>
        </w:rPr>
        <w:t>Администрацией Верхнесеребряковского сельского поселения</w:t>
      </w:r>
      <w:r w:rsidR="00A50C9D">
        <w:rPr>
          <w:sz w:val="28"/>
          <w:szCs w:val="28"/>
        </w:rPr>
        <w:t xml:space="preserve"> </w:t>
      </w:r>
    </w:p>
    <w:p w:rsidR="00A6680C" w:rsidRDefault="006D7D0A" w:rsidP="00C97E47">
      <w:pPr>
        <w:widowControl w:val="0"/>
        <w:ind w:firstLine="709"/>
        <w:jc w:val="center"/>
        <w:rPr>
          <w:sz w:val="28"/>
          <w:szCs w:val="28"/>
        </w:rPr>
      </w:pPr>
      <w:r w:rsidRPr="001518DB">
        <w:rPr>
          <w:sz w:val="28"/>
          <w:szCs w:val="28"/>
        </w:rPr>
        <w:t>бюджетных полномочий главн</w:t>
      </w:r>
      <w:r w:rsidR="00A6680C">
        <w:rPr>
          <w:sz w:val="28"/>
          <w:szCs w:val="28"/>
        </w:rPr>
        <w:t>ого</w:t>
      </w:r>
      <w:r w:rsidRPr="001518DB">
        <w:rPr>
          <w:sz w:val="28"/>
          <w:szCs w:val="28"/>
        </w:rPr>
        <w:t xml:space="preserve"> администратор</w:t>
      </w:r>
      <w:r w:rsidR="00A6680C">
        <w:rPr>
          <w:sz w:val="28"/>
          <w:szCs w:val="28"/>
        </w:rPr>
        <w:t>а</w:t>
      </w:r>
      <w:r w:rsidRPr="001518DB">
        <w:rPr>
          <w:sz w:val="28"/>
          <w:szCs w:val="28"/>
        </w:rPr>
        <w:t xml:space="preserve"> доходов бюджетов </w:t>
      </w:r>
    </w:p>
    <w:p w:rsidR="001518DB" w:rsidRPr="00A6680C" w:rsidRDefault="006D7D0A" w:rsidP="00C97E47">
      <w:pPr>
        <w:widowControl w:val="0"/>
        <w:ind w:firstLine="709"/>
        <w:jc w:val="center"/>
        <w:rPr>
          <w:bCs/>
          <w:sz w:val="28"/>
          <w:szCs w:val="28"/>
        </w:rPr>
      </w:pPr>
      <w:r w:rsidRPr="00E94A21">
        <w:rPr>
          <w:bCs/>
          <w:sz w:val="28"/>
          <w:szCs w:val="28"/>
        </w:rPr>
        <w:t>бюджетной системы Российской Федерации</w:t>
      </w:r>
    </w:p>
    <w:p w:rsidR="001518DB" w:rsidRDefault="001518DB" w:rsidP="00C97E47">
      <w:pPr>
        <w:ind w:firstLine="709"/>
        <w:jc w:val="center"/>
        <w:rPr>
          <w:sz w:val="28"/>
        </w:rPr>
      </w:pPr>
    </w:p>
    <w:p w:rsidR="001518DB" w:rsidRDefault="001518DB" w:rsidP="00C97E47">
      <w:pPr>
        <w:ind w:left="851" w:firstLine="709"/>
        <w:jc w:val="center"/>
        <w:rPr>
          <w:sz w:val="28"/>
        </w:rPr>
      </w:pP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1. </w:t>
      </w:r>
      <w:r w:rsidR="00C85282" w:rsidRPr="00FA04B8">
        <w:rPr>
          <w:sz w:val="28"/>
          <w:szCs w:val="28"/>
        </w:rPr>
        <w:t>Администраци</w:t>
      </w:r>
      <w:r w:rsidR="00C85282">
        <w:rPr>
          <w:sz w:val="28"/>
          <w:szCs w:val="28"/>
        </w:rPr>
        <w:t>я</w:t>
      </w:r>
      <w:r w:rsidR="00C85282" w:rsidRPr="00FA04B8">
        <w:rPr>
          <w:sz w:val="28"/>
          <w:szCs w:val="28"/>
        </w:rPr>
        <w:t xml:space="preserve"> Верхнесеребря</w:t>
      </w:r>
      <w:bookmarkStart w:id="1" w:name="_GoBack"/>
      <w:bookmarkEnd w:id="1"/>
      <w:r w:rsidR="00C85282" w:rsidRPr="00FA04B8">
        <w:rPr>
          <w:sz w:val="28"/>
          <w:szCs w:val="28"/>
        </w:rPr>
        <w:t>ковского сельского поселения</w:t>
      </w:r>
      <w:r>
        <w:rPr>
          <w:sz w:val="28"/>
        </w:rPr>
        <w:t xml:space="preserve"> (далее – главны</w:t>
      </w:r>
      <w:r w:rsidR="00A6680C">
        <w:rPr>
          <w:sz w:val="28"/>
        </w:rPr>
        <w:t>й администратор</w:t>
      </w:r>
      <w:r>
        <w:rPr>
          <w:sz w:val="28"/>
        </w:rPr>
        <w:t xml:space="preserve"> доходов бюджетов) в качестве главн</w:t>
      </w:r>
      <w:r w:rsidR="00A6680C">
        <w:rPr>
          <w:sz w:val="28"/>
        </w:rPr>
        <w:t>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>администратор</w:t>
      </w:r>
      <w:r w:rsidR="00A6680C">
        <w:rPr>
          <w:sz w:val="28"/>
        </w:rPr>
        <w:t>а</w:t>
      </w:r>
      <w:r>
        <w:rPr>
          <w:sz w:val="28"/>
        </w:rPr>
        <w:t xml:space="preserve"> доходов бюджетов бюджетной системы Российской Федерации</w:t>
      </w:r>
      <w:proofErr w:type="gramEnd"/>
      <w:r>
        <w:rPr>
          <w:sz w:val="28"/>
        </w:rPr>
        <w:t>: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1.</w:t>
      </w:r>
      <w:r w:rsidR="00A6680C">
        <w:rPr>
          <w:sz w:val="28"/>
        </w:rPr>
        <w:t>1. Формирует и утверждае</w:t>
      </w:r>
      <w:r>
        <w:rPr>
          <w:sz w:val="28"/>
        </w:rPr>
        <w:t>т перечень администраторов доходов бюджетов, подведомственных главному администратору доходов бюджетов.</w:t>
      </w:r>
    </w:p>
    <w:p w:rsidR="001518DB" w:rsidRPr="006D7D0A" w:rsidRDefault="00A6680C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1.2. Формирует и представляе</w:t>
      </w:r>
      <w:r w:rsidR="001518DB" w:rsidRPr="006D7D0A">
        <w:rPr>
          <w:sz w:val="28"/>
        </w:rPr>
        <w:t xml:space="preserve">т в </w:t>
      </w:r>
      <w:r w:rsidR="006D7D0A">
        <w:rPr>
          <w:sz w:val="28"/>
        </w:rPr>
        <w:t>финансовый отдел</w:t>
      </w:r>
      <w:r w:rsidR="001518DB" w:rsidRPr="006D7D0A">
        <w:rPr>
          <w:sz w:val="28"/>
        </w:rPr>
        <w:t xml:space="preserve"> следующие документы:</w:t>
      </w:r>
    </w:p>
    <w:p w:rsidR="001518DB" w:rsidRPr="006D7D0A" w:rsidRDefault="001518DB" w:rsidP="00C97E47">
      <w:pPr>
        <w:widowControl w:val="0"/>
        <w:ind w:left="851" w:firstLine="709"/>
        <w:jc w:val="both"/>
        <w:rPr>
          <w:sz w:val="28"/>
        </w:rPr>
      </w:pPr>
      <w:r w:rsidRPr="006D7D0A">
        <w:rPr>
          <w:sz w:val="28"/>
        </w:rPr>
        <w:t xml:space="preserve">прогноз поступления доходов в сроки, установленные нормативными правовыми актами, по форме, утвержденной </w:t>
      </w:r>
      <w:r w:rsidR="006D7D0A">
        <w:rPr>
          <w:sz w:val="28"/>
        </w:rPr>
        <w:t>финансовым отделом</w:t>
      </w:r>
      <w:r w:rsidRPr="006D7D0A">
        <w:rPr>
          <w:sz w:val="28"/>
        </w:rPr>
        <w:t>;</w:t>
      </w:r>
    </w:p>
    <w:p w:rsidR="001518DB" w:rsidRPr="006D7D0A" w:rsidRDefault="001518DB" w:rsidP="00C97E47">
      <w:pPr>
        <w:widowControl w:val="0"/>
        <w:ind w:left="851" w:firstLine="709"/>
        <w:jc w:val="both"/>
        <w:rPr>
          <w:sz w:val="28"/>
        </w:rPr>
      </w:pPr>
      <w:r w:rsidRPr="006D7D0A">
        <w:rPr>
          <w:sz w:val="28"/>
        </w:rPr>
        <w:t>аналитические материалы по исполнению бюджета в части доходов соответствующего бюджета;</w:t>
      </w:r>
    </w:p>
    <w:p w:rsidR="001518DB" w:rsidRPr="006D7D0A" w:rsidRDefault="001518DB" w:rsidP="00C97E47">
      <w:pPr>
        <w:widowControl w:val="0"/>
        <w:ind w:left="851" w:firstLine="709"/>
        <w:jc w:val="both"/>
        <w:rPr>
          <w:sz w:val="28"/>
        </w:rPr>
      </w:pPr>
      <w:r w:rsidRPr="006D7D0A">
        <w:rPr>
          <w:sz w:val="28"/>
        </w:rPr>
        <w:t>сведения, необходимые для составления проекта соответствующего бюджета;</w:t>
      </w:r>
    </w:p>
    <w:p w:rsidR="001518DB" w:rsidRPr="006D7D0A" w:rsidRDefault="001518DB" w:rsidP="00C97E47">
      <w:pPr>
        <w:widowControl w:val="0"/>
        <w:ind w:left="851" w:firstLine="709"/>
        <w:jc w:val="both"/>
        <w:rPr>
          <w:sz w:val="28"/>
        </w:rPr>
      </w:pPr>
      <w:r w:rsidRPr="006D7D0A">
        <w:rPr>
          <w:sz w:val="28"/>
        </w:rPr>
        <w:t>сведения, необходимые для составления и ведения кассового плана;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 w:rsidRPr="006D7D0A">
        <w:rPr>
          <w:sz w:val="28"/>
        </w:rPr>
        <w:t>сведения о закрепленных за ним источниках доходов для включения в перечень источников доходов областного и местных бюджетов.</w:t>
      </w:r>
    </w:p>
    <w:p w:rsidR="001518DB" w:rsidRDefault="00A6680C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1.3. Формирует и представляе</w:t>
      </w:r>
      <w:r w:rsidR="001518DB">
        <w:rPr>
          <w:sz w:val="28"/>
        </w:rPr>
        <w:t>т бюджетную отчетность главного администратора доходов бюджетов по формам и в сроки, которые установлены законодательством Российской Федерации и Ростовской области.</w:t>
      </w:r>
    </w:p>
    <w:p w:rsidR="001518DB" w:rsidRDefault="00A6680C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1.4. Исполняе</w:t>
      </w:r>
      <w:r w:rsidR="001518DB">
        <w:rPr>
          <w:sz w:val="28"/>
        </w:rPr>
        <w:t>т в случаях, установленных законодательством Российской Федерации и законодательством Ростовской области,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1518DB" w:rsidRDefault="00A6680C" w:rsidP="00C97E47">
      <w:pPr>
        <w:ind w:left="851" w:firstLine="709"/>
        <w:jc w:val="both"/>
        <w:rPr>
          <w:sz w:val="28"/>
        </w:rPr>
      </w:pPr>
      <w:r>
        <w:rPr>
          <w:sz w:val="28"/>
        </w:rPr>
        <w:t>1.5. Утверждае</w:t>
      </w:r>
      <w:r w:rsidR="001518DB">
        <w:rPr>
          <w:sz w:val="28"/>
        </w:rPr>
        <w:t xml:space="preserve">т методику прогнозирования поступлений доходов в бюджеты бюджетной системы Российской Федерации, включающую все доходы, в отношении </w:t>
      </w:r>
      <w:r w:rsidR="00D129DF">
        <w:rPr>
          <w:sz w:val="28"/>
        </w:rPr>
        <w:t>которых она осуществляе</w:t>
      </w:r>
      <w:r w:rsidR="001518DB">
        <w:rPr>
          <w:sz w:val="28"/>
        </w:rPr>
        <w:t>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1518DB" w:rsidRDefault="00D129DF" w:rsidP="00C97E47">
      <w:pPr>
        <w:ind w:left="851" w:firstLine="709"/>
        <w:jc w:val="both"/>
        <w:rPr>
          <w:sz w:val="28"/>
        </w:rPr>
      </w:pPr>
      <w:r>
        <w:rPr>
          <w:sz w:val="28"/>
        </w:rPr>
        <w:t>1.6. Определяе</w:t>
      </w:r>
      <w:r w:rsidR="001518DB">
        <w:rPr>
          <w:sz w:val="28"/>
        </w:rPr>
        <w:t xml:space="preserve">т порядок принятия решений о признании безнадежной </w:t>
      </w:r>
      <w:proofErr w:type="gramStart"/>
      <w:r w:rsidR="001518DB">
        <w:rPr>
          <w:sz w:val="28"/>
        </w:rPr>
        <w:t>к</w:t>
      </w:r>
      <w:r w:rsidR="006D7D0A">
        <w:rPr>
          <w:sz w:val="28"/>
        </w:rPr>
        <w:t>о</w:t>
      </w:r>
      <w:proofErr w:type="gramEnd"/>
      <w:r w:rsidR="006D7D0A">
        <w:rPr>
          <w:sz w:val="28"/>
        </w:rPr>
        <w:t xml:space="preserve"> </w:t>
      </w:r>
      <w:r w:rsidR="001518DB">
        <w:rPr>
          <w:sz w:val="28"/>
        </w:rPr>
        <w:t> 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1518DB" w:rsidRDefault="001518DB" w:rsidP="00C97E47">
      <w:pPr>
        <w:pStyle w:val="1"/>
        <w:keepNext w:val="0"/>
        <w:spacing w:line="240" w:lineRule="auto"/>
        <w:ind w:left="851" w:firstLine="709"/>
        <w:jc w:val="both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1.7. В случае осуществления полномочий главн</w:t>
      </w:r>
      <w:r w:rsidR="00D129DF">
        <w:rPr>
          <w:rFonts w:ascii="Times New Roman" w:hAnsi="Times New Roman"/>
          <w:b w:val="0"/>
          <w:spacing w:val="0"/>
        </w:rPr>
        <w:t>ого</w:t>
      </w:r>
      <w:r>
        <w:rPr>
          <w:rFonts w:ascii="Times New Roman" w:hAnsi="Times New Roman"/>
          <w:b w:val="0"/>
          <w:spacing w:val="0"/>
        </w:rPr>
        <w:t xml:space="preserve"> администратор</w:t>
      </w:r>
      <w:r w:rsidR="00D129DF">
        <w:rPr>
          <w:rFonts w:ascii="Times New Roman" w:hAnsi="Times New Roman"/>
          <w:b w:val="0"/>
          <w:spacing w:val="0"/>
        </w:rPr>
        <w:t>а</w:t>
      </w:r>
      <w:r>
        <w:rPr>
          <w:rFonts w:ascii="Times New Roman" w:hAnsi="Times New Roman"/>
          <w:b w:val="0"/>
          <w:spacing w:val="0"/>
        </w:rPr>
        <w:t xml:space="preserve"> (администраторов) доходов бюджетов бюджетной системы Российской </w:t>
      </w:r>
      <w:r>
        <w:rPr>
          <w:rFonts w:ascii="Times New Roman" w:hAnsi="Times New Roman"/>
          <w:b w:val="0"/>
          <w:spacing w:val="0"/>
        </w:rPr>
        <w:lastRenderedPageBreak/>
        <w:t xml:space="preserve">Федерации </w:t>
      </w:r>
      <w:r w:rsidR="00D129DF">
        <w:rPr>
          <w:rFonts w:ascii="Times New Roman" w:hAnsi="Times New Roman"/>
          <w:b w:val="0"/>
          <w:spacing w:val="0"/>
        </w:rPr>
        <w:t xml:space="preserve">Администрацией Верхнесеребряковского сельского поселения </w:t>
      </w:r>
      <w:r>
        <w:rPr>
          <w:rFonts w:ascii="Times New Roman" w:hAnsi="Times New Roman"/>
          <w:b w:val="0"/>
          <w:spacing w:val="0"/>
        </w:rPr>
        <w:t>при осуществлении переданных государственных полном</w:t>
      </w:r>
      <w:r w:rsidR="00D129DF">
        <w:rPr>
          <w:rFonts w:ascii="Times New Roman" w:hAnsi="Times New Roman"/>
          <w:b w:val="0"/>
          <w:spacing w:val="0"/>
        </w:rPr>
        <w:t>очий Ростовской области принимае</w:t>
      </w:r>
      <w:r>
        <w:rPr>
          <w:rFonts w:ascii="Times New Roman" w:hAnsi="Times New Roman"/>
          <w:b w:val="0"/>
          <w:spacing w:val="0"/>
        </w:rPr>
        <w:t>т правовые акты, устанавливающие перечень указанных органов до начала очередного финансового года.</w:t>
      </w:r>
    </w:p>
    <w:p w:rsidR="001518DB" w:rsidRDefault="00D129DF" w:rsidP="00C97E47">
      <w:pPr>
        <w:ind w:left="851" w:firstLine="709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Формируе</w:t>
      </w:r>
      <w:r w:rsidR="001518DB">
        <w:rPr>
          <w:sz w:val="28"/>
        </w:rPr>
        <w:t>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 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главные администраторы доходов бюджетов осуществляют бюджетные полномочия администратора доходов бюджетов в соответствии с правовыми актами, предусмотренными подпунктом 1.4 настоящего пункта, и</w:t>
      </w:r>
      <w:proofErr w:type="gramEnd"/>
      <w:r w:rsidR="001518DB">
        <w:rPr>
          <w:sz w:val="28"/>
        </w:rPr>
        <w:t xml:space="preserve"> порядком, предусмотренным пунктом 2 настоящих Правил.</w:t>
      </w:r>
    </w:p>
    <w:p w:rsidR="001518DB" w:rsidRDefault="00D129DF" w:rsidP="00C97E47">
      <w:pPr>
        <w:ind w:left="851" w:firstLine="709"/>
        <w:jc w:val="both"/>
        <w:rPr>
          <w:sz w:val="28"/>
        </w:rPr>
      </w:pPr>
      <w:r>
        <w:rPr>
          <w:sz w:val="28"/>
        </w:rPr>
        <w:t>1.9. </w:t>
      </w:r>
      <w:proofErr w:type="gramStart"/>
      <w:r>
        <w:rPr>
          <w:sz w:val="28"/>
        </w:rPr>
        <w:t>Формируе</w:t>
      </w:r>
      <w:r w:rsidR="001518DB">
        <w:rPr>
          <w:sz w:val="28"/>
        </w:rPr>
        <w:t>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 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бюджетные полномочия главных администраторов (администраторов) доходов бюджетов бюджетной системы Российской Федерации осуществляют органы местного самоуправления муниципальных образований Ростовской области при осуществлении</w:t>
      </w:r>
      <w:proofErr w:type="gramEnd"/>
      <w:r w:rsidR="001518DB">
        <w:rPr>
          <w:sz w:val="28"/>
        </w:rPr>
        <w:t xml:space="preserve"> переданных государственных полномочий Ростовской области в соответствии с правовыми актами, предусмотренными подпунктом 1.7 настоящего пункта.</w:t>
      </w:r>
    </w:p>
    <w:p w:rsidR="001518DB" w:rsidRDefault="00D129DF" w:rsidP="00C97E47">
      <w:pPr>
        <w:spacing w:line="276" w:lineRule="auto"/>
        <w:ind w:left="851" w:firstLine="709"/>
        <w:jc w:val="both"/>
        <w:rPr>
          <w:sz w:val="28"/>
        </w:rPr>
      </w:pPr>
      <w:r>
        <w:rPr>
          <w:sz w:val="28"/>
        </w:rPr>
        <w:t>1.10. Организуе</w:t>
      </w:r>
      <w:r w:rsidR="001518DB">
        <w:rPr>
          <w:sz w:val="28"/>
        </w:rPr>
        <w:t xml:space="preserve">т осуществление контроля за исполнением подведомственными им администраторами </w:t>
      </w:r>
      <w:proofErr w:type="gramStart"/>
      <w:r w:rsidR="001518DB">
        <w:rPr>
          <w:sz w:val="28"/>
        </w:rPr>
        <w:t>доходов бюджетов бюджетной системы Российской Федерации их бюджетных полномочий</w:t>
      </w:r>
      <w:proofErr w:type="gramEnd"/>
      <w:r w:rsidR="001518DB">
        <w:rPr>
          <w:sz w:val="28"/>
        </w:rPr>
        <w:t>.</w:t>
      </w:r>
    </w:p>
    <w:p w:rsidR="001518DB" w:rsidRDefault="00D129DF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2. Главный администратор</w:t>
      </w:r>
      <w:r w:rsidR="001518DB">
        <w:rPr>
          <w:sz w:val="28"/>
        </w:rPr>
        <w:t xml:space="preserve"> доходов бюджетов не позднее 5 дней до н</w:t>
      </w:r>
      <w:r>
        <w:rPr>
          <w:sz w:val="28"/>
        </w:rPr>
        <w:t xml:space="preserve">ачала финансового года утверждает </w:t>
      </w:r>
      <w:r w:rsidR="001518DB">
        <w:rPr>
          <w:sz w:val="28"/>
        </w:rPr>
        <w:t>правовой акт, устанавливающий порядок и наделяющий их полномочиями администратора доходов бюджетов, который должен содержать следующие положения: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 xml:space="preserve">2.1. Закрепление за подведомственными администраторами доходов бюджетов источников доходов бюджетов, </w:t>
      </w:r>
      <w:proofErr w:type="gramStart"/>
      <w:r>
        <w:rPr>
          <w:sz w:val="28"/>
        </w:rPr>
        <w:t>полномочия</w:t>
      </w:r>
      <w:proofErr w:type="gramEnd"/>
      <w:r>
        <w:rPr>
          <w:sz w:val="28"/>
        </w:rPr>
        <w:t xml:space="preserve"> по администрированию которых они осуществляют, с указанием нормативных правовых актов Российской Федерации и Ростовской области, </w:t>
      </w:r>
      <w:r w:rsidR="006D7D0A">
        <w:rPr>
          <w:sz w:val="28"/>
        </w:rPr>
        <w:t xml:space="preserve">местного бюджета </w:t>
      </w:r>
      <w:r>
        <w:rPr>
          <w:sz w:val="28"/>
        </w:rPr>
        <w:t>являющихся основанием для 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 xml:space="preserve">2.2. Наделение администраторов доходов бюджетов в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 xml:space="preserve">начисление, учет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 исчисления, полнотой и своевременностью осуществления платежей в бюджет, пеней и штрафов по ним;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lastRenderedPageBreak/>
        <w:t>взыскание задолженности по платежам в бюджет, пеней и штрафов;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казначейства.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2.3. Определение порядка заполнения (составления) и отражения в 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2.4. 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 xml:space="preserve">2.5. Определение </w:t>
      </w:r>
      <w:proofErr w:type="gramStart"/>
      <w:r>
        <w:rPr>
          <w:sz w:val="28"/>
        </w:rPr>
        <w:t>порядка действий администраторов доходов бюджетов</w:t>
      </w:r>
      <w:proofErr w:type="gramEnd"/>
      <w:r>
        <w:rPr>
          <w:sz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2.6. </w:t>
      </w:r>
      <w:proofErr w:type="gramStart"/>
      <w:r>
        <w:rPr>
          <w:sz w:val="28"/>
        </w:rPr>
        <w:t>Определение порядка действий администраторов доходов бюджетов при принудительном взыскании администраторами доходов бюджетов с 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 (или) судебного пристава-исполнителя в соответствии с</w:t>
      </w:r>
      <w:proofErr w:type="gramEnd"/>
      <w:r>
        <w:rPr>
          <w:sz w:val="28"/>
        </w:rPr>
        <w:t xml:space="preserve">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</w:p>
    <w:p w:rsidR="001518DB" w:rsidRDefault="00FB6D42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2.7</w:t>
      </w:r>
      <w:r w:rsidR="001518DB">
        <w:rPr>
          <w:sz w:val="28"/>
        </w:rPr>
        <w:t>. </w:t>
      </w:r>
      <w:proofErr w:type="gramStart"/>
      <w:r w:rsidR="001518DB">
        <w:rPr>
          <w:sz w:val="28"/>
        </w:rPr>
        <w:t>Предоставление информации, необходимой для уплаты денежных средств физическими и юридическими лицами за государственные и 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 муниципальных платежах в соответствии с порядком, установленным Федеральном законом от 27.07.2010 № 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="001518DB">
        <w:rPr>
          <w:sz w:val="28"/>
        </w:rPr>
        <w:t xml:space="preserve"> Российской Федерации.</w:t>
      </w:r>
    </w:p>
    <w:p w:rsidR="001518DB" w:rsidRDefault="00FB6D42" w:rsidP="00C97E47">
      <w:pPr>
        <w:ind w:left="851" w:firstLine="709"/>
        <w:jc w:val="both"/>
        <w:rPr>
          <w:sz w:val="28"/>
        </w:rPr>
      </w:pPr>
      <w:r>
        <w:rPr>
          <w:sz w:val="28"/>
        </w:rPr>
        <w:t>2.8</w:t>
      </w:r>
      <w:r w:rsidR="001518DB">
        <w:rPr>
          <w:sz w:val="28"/>
        </w:rPr>
        <w:t xml:space="preserve">. Определение </w:t>
      </w:r>
      <w:proofErr w:type="gramStart"/>
      <w:r w:rsidR="001518DB">
        <w:rPr>
          <w:sz w:val="28"/>
        </w:rPr>
        <w:t>порядка действий администраторов доходов бюджетов</w:t>
      </w:r>
      <w:proofErr w:type="gramEnd"/>
      <w:r w:rsidR="001518DB">
        <w:rPr>
          <w:sz w:val="28"/>
        </w:rPr>
        <w:t xml:space="preserve"> по взысканию дебиторской задолженности по платежам в бюджет, пеням и 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1518DB" w:rsidRDefault="00FB6D42" w:rsidP="00C97E47">
      <w:pPr>
        <w:ind w:left="851" w:firstLine="709"/>
        <w:jc w:val="both"/>
        <w:rPr>
          <w:sz w:val="28"/>
        </w:rPr>
      </w:pPr>
      <w:r>
        <w:rPr>
          <w:sz w:val="28"/>
        </w:rPr>
        <w:t>2.9</w:t>
      </w:r>
      <w:r w:rsidR="001518DB">
        <w:rPr>
          <w:sz w:val="28"/>
        </w:rPr>
        <w:t xml:space="preserve">. Требование об установлении администраторами доходов бюджетов регламента реализации полномочий по взысканию дебиторской задолженности </w:t>
      </w:r>
      <w:r w:rsidR="001518DB">
        <w:rPr>
          <w:sz w:val="28"/>
        </w:rPr>
        <w:lastRenderedPageBreak/>
        <w:t>по платежам в бюджет, пеням и штрафам по ним, разработанного в соответствии с общими требованиями, установленными Министерством финансов Российской Федерации.</w:t>
      </w:r>
    </w:p>
    <w:p w:rsidR="001518DB" w:rsidRDefault="00FB6D42" w:rsidP="00C97E47">
      <w:pPr>
        <w:widowControl w:val="0"/>
        <w:spacing w:line="276" w:lineRule="auto"/>
        <w:ind w:left="851" w:firstLine="709"/>
        <w:jc w:val="both"/>
        <w:rPr>
          <w:sz w:val="28"/>
        </w:rPr>
      </w:pPr>
      <w:r>
        <w:rPr>
          <w:sz w:val="28"/>
        </w:rPr>
        <w:t>2.10</w:t>
      </w:r>
      <w:r w:rsidR="001518DB">
        <w:rPr>
          <w:sz w:val="28"/>
        </w:rPr>
        <w:t>. Иные положения, необходимые для реализации полномочий администратора доходов бюджетов.</w:t>
      </w:r>
    </w:p>
    <w:p w:rsidR="001518DB" w:rsidRDefault="001518DB" w:rsidP="00C97E47">
      <w:pPr>
        <w:widowControl w:val="0"/>
        <w:spacing w:line="276" w:lineRule="auto"/>
        <w:ind w:left="851" w:firstLine="709"/>
        <w:jc w:val="both"/>
        <w:rPr>
          <w:sz w:val="28"/>
        </w:rPr>
      </w:pPr>
      <w:r>
        <w:rPr>
          <w:sz w:val="28"/>
        </w:rPr>
        <w:t>3. Главные администраторы (администраторы) доходов бюджетов до начала очередного финансового года доводят до плательщиков сведения о реквизитах счетов и информацию о заполнении расчетных документов.</w:t>
      </w:r>
    </w:p>
    <w:p w:rsidR="001518DB" w:rsidRDefault="001518DB" w:rsidP="00C97E47">
      <w:pPr>
        <w:widowControl w:val="0"/>
        <w:spacing w:line="276" w:lineRule="auto"/>
        <w:ind w:left="851" w:firstLine="709"/>
        <w:jc w:val="both"/>
        <w:rPr>
          <w:sz w:val="28"/>
        </w:rPr>
      </w:pPr>
      <w:r>
        <w:rPr>
          <w:sz w:val="28"/>
        </w:rPr>
        <w:t>4. </w:t>
      </w:r>
      <w:proofErr w:type="gramStart"/>
      <w:r>
        <w:rPr>
          <w:sz w:val="28"/>
        </w:rPr>
        <w:t>Администраторы доходов бюджетов 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 заключают с Управлением Федерального казначейства по Ростовской области соглашение об информационном взаимодействии по 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5. В случае изменения состава и 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 министерства финансов Ростовской области.</w:t>
      </w:r>
    </w:p>
    <w:p w:rsidR="001518DB" w:rsidRDefault="001518DB" w:rsidP="00C97E47">
      <w:pPr>
        <w:widowControl w:val="0"/>
        <w:ind w:left="851" w:firstLine="709"/>
        <w:jc w:val="both"/>
        <w:rPr>
          <w:sz w:val="28"/>
        </w:rPr>
      </w:pPr>
      <w:r>
        <w:rPr>
          <w:sz w:val="28"/>
        </w:rPr>
        <w:t>6. 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1518DB" w:rsidRDefault="00A50C9D" w:rsidP="00C97E47">
      <w:pPr>
        <w:widowControl w:val="0"/>
        <w:spacing w:line="276" w:lineRule="auto"/>
        <w:ind w:left="851" w:firstLine="709"/>
        <w:jc w:val="both"/>
        <w:rPr>
          <w:sz w:val="28"/>
        </w:rPr>
      </w:pPr>
      <w:r>
        <w:rPr>
          <w:sz w:val="28"/>
        </w:rPr>
        <w:t>7</w:t>
      </w:r>
      <w:r w:rsidR="001518DB">
        <w:rPr>
          <w:sz w:val="28"/>
        </w:rPr>
        <w:t xml:space="preserve">. Администрирование доходов </w:t>
      </w:r>
      <w:r>
        <w:rPr>
          <w:sz w:val="28"/>
        </w:rPr>
        <w:t xml:space="preserve">местного </w:t>
      </w:r>
      <w:r w:rsidR="001518DB">
        <w:rPr>
          <w:sz w:val="28"/>
        </w:rPr>
        <w:t xml:space="preserve">бюджета в части безвозмездных поступлений осуществляется главными администраторами доходов </w:t>
      </w:r>
      <w:r>
        <w:rPr>
          <w:sz w:val="28"/>
        </w:rPr>
        <w:t>местного</w:t>
      </w:r>
      <w:r w:rsidR="001518DB">
        <w:rPr>
          <w:sz w:val="28"/>
        </w:rPr>
        <w:t xml:space="preserve"> бюджета – </w:t>
      </w:r>
      <w:r w:rsidR="00C85282">
        <w:rPr>
          <w:sz w:val="28"/>
        </w:rPr>
        <w:t>Администрацией Верхнесеребряковского сельского поселения</w:t>
      </w:r>
      <w:r w:rsidR="001518DB">
        <w:rPr>
          <w:sz w:val="28"/>
        </w:rPr>
        <w:t>, уполномоченными в соответствии с Перечнем г</w:t>
      </w:r>
      <w:r>
        <w:rPr>
          <w:sz w:val="28"/>
        </w:rPr>
        <w:t>лавных администраторов доходов местного</w:t>
      </w:r>
      <w:r w:rsidR="001518DB">
        <w:rPr>
          <w:sz w:val="28"/>
        </w:rPr>
        <w:t xml:space="preserve"> бюджета, утвержденным постановлением </w:t>
      </w:r>
      <w:r>
        <w:rPr>
          <w:sz w:val="28"/>
        </w:rPr>
        <w:t xml:space="preserve">Администрации </w:t>
      </w:r>
      <w:r w:rsidR="00C85282">
        <w:rPr>
          <w:sz w:val="28"/>
        </w:rPr>
        <w:t>Верхнесеребряковского сельского поселения</w:t>
      </w:r>
      <w:r w:rsidR="001518DB">
        <w:rPr>
          <w:sz w:val="28"/>
        </w:rPr>
        <w:t>, согласно общим требованиям, установленным Правительством Российской Федерации.</w:t>
      </w:r>
    </w:p>
    <w:p w:rsidR="001518DB" w:rsidRDefault="001518DB" w:rsidP="00C97E47">
      <w:pPr>
        <w:ind w:left="851" w:firstLine="709"/>
        <w:jc w:val="both"/>
        <w:rPr>
          <w:sz w:val="28"/>
        </w:rPr>
      </w:pPr>
    </w:p>
    <w:p w:rsidR="001518DB" w:rsidRDefault="001518DB" w:rsidP="00C97E47">
      <w:pPr>
        <w:ind w:left="851" w:firstLine="709"/>
        <w:jc w:val="both"/>
        <w:rPr>
          <w:sz w:val="28"/>
        </w:rPr>
      </w:pPr>
    </w:p>
    <w:p w:rsidR="001518DB" w:rsidRPr="001518DB" w:rsidRDefault="001518DB" w:rsidP="00C97E47">
      <w:pPr>
        <w:pStyle w:val="ConsPlusTitle"/>
        <w:ind w:left="851"/>
        <w:jc w:val="center"/>
        <w:rPr>
          <w:rFonts w:eastAsia="Calibri"/>
          <w:szCs w:val="28"/>
          <w:lang w:eastAsia="en-US"/>
        </w:rPr>
      </w:pPr>
    </w:p>
    <w:sectPr w:rsidR="001518DB" w:rsidRPr="001518DB" w:rsidSect="00CC4A1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45" w:rsidRDefault="00366845" w:rsidP="00077A6F">
      <w:r>
        <w:separator/>
      </w:r>
    </w:p>
  </w:endnote>
  <w:endnote w:type="continuationSeparator" w:id="0">
    <w:p w:rsidR="00366845" w:rsidRDefault="00366845" w:rsidP="0007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6F" w:rsidRDefault="00077A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45" w:rsidRDefault="00366845" w:rsidP="00077A6F">
      <w:r>
        <w:separator/>
      </w:r>
    </w:p>
  </w:footnote>
  <w:footnote w:type="continuationSeparator" w:id="0">
    <w:p w:rsidR="00366845" w:rsidRDefault="00366845" w:rsidP="0007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350"/>
    <w:multiLevelType w:val="hybridMultilevel"/>
    <w:tmpl w:val="F5625246"/>
    <w:lvl w:ilvl="0" w:tplc="8B20B0E6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97A91"/>
    <w:multiLevelType w:val="hybridMultilevel"/>
    <w:tmpl w:val="C1D0E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E17FE"/>
    <w:multiLevelType w:val="hybridMultilevel"/>
    <w:tmpl w:val="073E369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FCD"/>
    <w:rsid w:val="00007B00"/>
    <w:rsid w:val="000439CD"/>
    <w:rsid w:val="000562F8"/>
    <w:rsid w:val="00077A6F"/>
    <w:rsid w:val="00100118"/>
    <w:rsid w:val="001518DB"/>
    <w:rsid w:val="0016426D"/>
    <w:rsid w:val="001E1578"/>
    <w:rsid w:val="00246085"/>
    <w:rsid w:val="00263E72"/>
    <w:rsid w:val="002A65F4"/>
    <w:rsid w:val="002B0ECB"/>
    <w:rsid w:val="00305F48"/>
    <w:rsid w:val="00313051"/>
    <w:rsid w:val="00326010"/>
    <w:rsid w:val="00366845"/>
    <w:rsid w:val="00367FD6"/>
    <w:rsid w:val="00377DD7"/>
    <w:rsid w:val="00486325"/>
    <w:rsid w:val="004D7FCD"/>
    <w:rsid w:val="004E4C7B"/>
    <w:rsid w:val="00500380"/>
    <w:rsid w:val="005211C4"/>
    <w:rsid w:val="00527E51"/>
    <w:rsid w:val="00582C14"/>
    <w:rsid w:val="005B266F"/>
    <w:rsid w:val="00646BED"/>
    <w:rsid w:val="006D7D0A"/>
    <w:rsid w:val="007714D2"/>
    <w:rsid w:val="007C6A35"/>
    <w:rsid w:val="007E0117"/>
    <w:rsid w:val="0081723C"/>
    <w:rsid w:val="00873507"/>
    <w:rsid w:val="008B603F"/>
    <w:rsid w:val="008B60DD"/>
    <w:rsid w:val="008C5EDE"/>
    <w:rsid w:val="009011DB"/>
    <w:rsid w:val="00991AC2"/>
    <w:rsid w:val="00A50C9D"/>
    <w:rsid w:val="00A61C20"/>
    <w:rsid w:val="00A6680C"/>
    <w:rsid w:val="00A80FBE"/>
    <w:rsid w:val="00A84086"/>
    <w:rsid w:val="00AA0149"/>
    <w:rsid w:val="00B03023"/>
    <w:rsid w:val="00BE6796"/>
    <w:rsid w:val="00C55D88"/>
    <w:rsid w:val="00C85282"/>
    <w:rsid w:val="00C97E47"/>
    <w:rsid w:val="00CB5C9A"/>
    <w:rsid w:val="00CC4A17"/>
    <w:rsid w:val="00D129DF"/>
    <w:rsid w:val="00D32E8D"/>
    <w:rsid w:val="00D45937"/>
    <w:rsid w:val="00DB0917"/>
    <w:rsid w:val="00E632D8"/>
    <w:rsid w:val="00E94A21"/>
    <w:rsid w:val="00EB7855"/>
    <w:rsid w:val="00EC38BF"/>
    <w:rsid w:val="00EF0045"/>
    <w:rsid w:val="00F222BA"/>
    <w:rsid w:val="00F56039"/>
    <w:rsid w:val="00F63E46"/>
    <w:rsid w:val="00FA04B8"/>
    <w:rsid w:val="00FA7817"/>
    <w:rsid w:val="00FB6D42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8DB"/>
    <w:pPr>
      <w:keepNext/>
      <w:spacing w:line="220" w:lineRule="exact"/>
      <w:jc w:val="center"/>
      <w:outlineLvl w:val="0"/>
    </w:pPr>
    <w:rPr>
      <w:rFonts w:ascii="AG Souvenir" w:hAnsi="AG Souvenir"/>
      <w:b/>
      <w:color w:val="000000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D7FCD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4D7FCD"/>
    <w:pPr>
      <w:shd w:val="clear" w:color="auto" w:fill="FFFFFF"/>
      <w:spacing w:before="360" w:after="3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D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7F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D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77A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7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7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8DB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A0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E3D5-2B74-4495-922F-1DB920A4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9</cp:revision>
  <cp:lastPrinted>2023-09-13T11:03:00Z</cp:lastPrinted>
  <dcterms:created xsi:type="dcterms:W3CDTF">2023-08-31T07:59:00Z</dcterms:created>
  <dcterms:modified xsi:type="dcterms:W3CDTF">2023-09-13T11:10:00Z</dcterms:modified>
</cp:coreProperties>
</file>