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9E" w:rsidRDefault="00C7579E" w:rsidP="00614A49">
      <w:pPr>
        <w:rPr>
          <w:rFonts w:ascii="Times New Roman" w:hAnsi="Times New Roman"/>
          <w:spacing w:val="44"/>
          <w:sz w:val="28"/>
        </w:rPr>
      </w:pPr>
    </w:p>
    <w:p w:rsidR="00C7579E" w:rsidRDefault="00C7579E">
      <w:pPr>
        <w:jc w:val="center"/>
        <w:rPr>
          <w:rFonts w:ascii="Times New Roman" w:hAnsi="Times New Roman"/>
          <w:spacing w:val="44"/>
          <w:sz w:val="28"/>
        </w:rPr>
      </w:pPr>
    </w:p>
    <w:p w:rsidR="00614A49" w:rsidRPr="00614A49" w:rsidRDefault="00614A49" w:rsidP="00614A49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614A49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РОССИЙСКАЯ  ФЕДЕРАЦИЯ</w:t>
      </w:r>
    </w:p>
    <w:p w:rsidR="00614A49" w:rsidRPr="00614A49" w:rsidRDefault="00614A49" w:rsidP="00614A49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614A49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РОСТОВСКАЯ ОБЛАСТЬ  ЗИМОВНИКОВСКИЙ     РАЙОН    </w:t>
      </w:r>
    </w:p>
    <w:p w:rsidR="00614A49" w:rsidRPr="00614A49" w:rsidRDefault="00614A49" w:rsidP="00614A49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614A49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АДМИНИСТРАЦИЯ   </w:t>
      </w:r>
    </w:p>
    <w:p w:rsidR="00614A49" w:rsidRPr="00614A49" w:rsidRDefault="00614A49" w:rsidP="00614A49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614A49">
        <w:rPr>
          <w:rFonts w:ascii="Times New Roman" w:hAnsi="Times New Roman"/>
          <w:b/>
          <w:color w:val="auto"/>
          <w:sz w:val="28"/>
          <w:szCs w:val="28"/>
          <w:lang w:eastAsia="ar-SA"/>
        </w:rPr>
        <w:t>ВЕРХНЕСЕРЕБРЯКОВСКОГО  СЕЛЬСКОГО ПОСЕЛЕНИЯ</w:t>
      </w:r>
    </w:p>
    <w:p w:rsidR="00614A49" w:rsidRPr="00614A49" w:rsidRDefault="00614A49" w:rsidP="00614A49">
      <w:pPr>
        <w:suppressAutoHyphens/>
        <w:overflowPunct w:val="0"/>
        <w:autoSpaceDE w:val="0"/>
        <w:textAlignment w:val="baseline"/>
        <w:rPr>
          <w:rFonts w:ascii="Times New Roman" w:hAnsi="Times New Roman"/>
          <w:b/>
          <w:color w:val="auto"/>
          <w:sz w:val="20"/>
          <w:lang w:eastAsia="ar-SA"/>
        </w:rPr>
      </w:pPr>
    </w:p>
    <w:p w:rsidR="00614A49" w:rsidRPr="00614A49" w:rsidRDefault="00614A49" w:rsidP="00614A49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614A49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ПОСТАНОВЛЕНИЕ </w:t>
      </w:r>
    </w:p>
    <w:p w:rsidR="00614A49" w:rsidRPr="00614A49" w:rsidRDefault="00614A49" w:rsidP="00614A49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614A49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 </w:t>
      </w:r>
    </w:p>
    <w:p w:rsidR="00614A49" w:rsidRPr="00614A49" w:rsidRDefault="00614A49" w:rsidP="00614A49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614A49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№  </w:t>
      </w:r>
      <w:r>
        <w:rPr>
          <w:rFonts w:ascii="Times New Roman" w:hAnsi="Times New Roman"/>
          <w:b/>
          <w:color w:val="auto"/>
          <w:sz w:val="28"/>
          <w:szCs w:val="28"/>
          <w:lang w:eastAsia="ar-SA"/>
        </w:rPr>
        <w:t>75</w:t>
      </w:r>
    </w:p>
    <w:p w:rsidR="00614A49" w:rsidRPr="00614A49" w:rsidRDefault="00614A49" w:rsidP="00614A49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614A49" w:rsidRPr="00614A49" w:rsidRDefault="00614A49" w:rsidP="00450306">
      <w:pPr>
        <w:tabs>
          <w:tab w:val="left" w:pos="5000"/>
          <w:tab w:val="left" w:pos="7080"/>
        </w:tabs>
        <w:suppressAutoHyphens/>
        <w:overflowPunct w:val="0"/>
        <w:autoSpaceDE w:val="0"/>
        <w:ind w:left="284"/>
        <w:textAlignment w:val="baseline"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29</w:t>
      </w:r>
      <w:r w:rsidRPr="00614A49">
        <w:rPr>
          <w:rFonts w:ascii="Times New Roman" w:hAnsi="Times New Roman"/>
          <w:color w:val="auto"/>
          <w:sz w:val="28"/>
          <w:szCs w:val="28"/>
          <w:lang w:eastAsia="ar-SA"/>
        </w:rPr>
        <w:t>.0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>7</w:t>
      </w:r>
      <w:r w:rsidRPr="00614A49">
        <w:rPr>
          <w:rFonts w:ascii="Times New Roman" w:hAnsi="Times New Roman"/>
          <w:color w:val="auto"/>
          <w:sz w:val="28"/>
          <w:szCs w:val="28"/>
          <w:lang w:eastAsia="ar-SA"/>
        </w:rPr>
        <w:t xml:space="preserve">.2024                                         </w:t>
      </w:r>
      <w:r w:rsidRPr="00614A49">
        <w:rPr>
          <w:rFonts w:ascii="Times New Roman" w:hAnsi="Times New Roman"/>
          <w:color w:val="auto"/>
          <w:sz w:val="28"/>
          <w:szCs w:val="28"/>
          <w:lang w:eastAsia="ar-SA"/>
        </w:rPr>
        <w:tab/>
        <w:t xml:space="preserve">                  сл. Верхнесеребряковка</w:t>
      </w:r>
    </w:p>
    <w:p w:rsidR="00C7579E" w:rsidRDefault="00C7579E" w:rsidP="00450306">
      <w:pPr>
        <w:pStyle w:val="a7"/>
        <w:ind w:left="284"/>
        <w:rPr>
          <w:rFonts w:ascii="Times New Roman" w:hAnsi="Times New Roman"/>
          <w:sz w:val="29"/>
        </w:rPr>
      </w:pPr>
    </w:p>
    <w:p w:rsidR="00C7579E" w:rsidRDefault="00614A49" w:rsidP="00450306">
      <w:pPr>
        <w:pStyle w:val="a7"/>
        <w:ind w:left="284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9"/>
        </w:rPr>
        <w:t>Порядка</w:t>
      </w:r>
    </w:p>
    <w:p w:rsidR="00C7579E" w:rsidRDefault="00614A49" w:rsidP="00450306">
      <w:pPr>
        <w:pStyle w:val="a7"/>
        <w:ind w:left="284"/>
        <w:rPr>
          <w:rFonts w:ascii="Times New Roman" w:hAnsi="Times New Roman"/>
          <w:spacing w:val="1"/>
          <w:sz w:val="29"/>
        </w:rPr>
      </w:pPr>
      <w:r>
        <w:rPr>
          <w:rFonts w:ascii="Times New Roman" w:hAnsi="Times New Roman"/>
          <w:sz w:val="29"/>
        </w:rPr>
        <w:t>формирования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и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ведения</w:t>
      </w:r>
      <w:r>
        <w:rPr>
          <w:rFonts w:ascii="Times New Roman" w:hAnsi="Times New Roman"/>
          <w:spacing w:val="1"/>
          <w:sz w:val="29"/>
        </w:rPr>
        <w:t xml:space="preserve"> </w:t>
      </w:r>
    </w:p>
    <w:p w:rsidR="00C7579E" w:rsidRDefault="00614A49" w:rsidP="00450306">
      <w:pPr>
        <w:pStyle w:val="a7"/>
        <w:ind w:left="284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реестра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муниципальных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услуг </w:t>
      </w:r>
    </w:p>
    <w:p w:rsidR="00C7579E" w:rsidRDefault="00614A49" w:rsidP="00450306">
      <w:pPr>
        <w:pStyle w:val="a7"/>
        <w:ind w:left="284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 xml:space="preserve">Администрации </w:t>
      </w:r>
      <w:r w:rsidR="002453D9">
        <w:rPr>
          <w:rFonts w:ascii="Times New Roman" w:hAnsi="Times New Roman"/>
          <w:sz w:val="29"/>
        </w:rPr>
        <w:t>Верхнесеребряковского</w:t>
      </w:r>
      <w:r>
        <w:rPr>
          <w:rFonts w:ascii="Times New Roman" w:hAnsi="Times New Roman"/>
          <w:sz w:val="29"/>
        </w:rPr>
        <w:t xml:space="preserve"> </w:t>
      </w:r>
    </w:p>
    <w:p w:rsidR="00C7579E" w:rsidRDefault="00614A49" w:rsidP="00450306">
      <w:pPr>
        <w:pStyle w:val="a7"/>
        <w:ind w:left="284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сельского поселения</w:t>
      </w:r>
    </w:p>
    <w:p w:rsidR="00C7579E" w:rsidRDefault="00C7579E" w:rsidP="00450306">
      <w:pPr>
        <w:pStyle w:val="a7"/>
        <w:ind w:left="284"/>
      </w:pPr>
    </w:p>
    <w:p w:rsidR="00C7579E" w:rsidRDefault="00614A49" w:rsidP="00450306">
      <w:pPr>
        <w:pStyle w:val="a3"/>
        <w:spacing w:beforeAutospacing="0" w:afterAutospacing="0"/>
        <w:ind w:left="284"/>
        <w:jc w:val="both"/>
        <w:rPr>
          <w:rStyle w:val="apple-converted-space0"/>
        </w:rPr>
      </w:pPr>
      <w:proofErr w:type="gramStart"/>
      <w:r>
        <w:rPr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Ростовской области от 02.07.2024 года № 446 «О внесении изменений в некоторые постановления Правительства Ростовской области» Администрация </w:t>
      </w:r>
      <w:r w:rsidR="002453D9" w:rsidRPr="002453D9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</w:t>
      </w:r>
      <w:r>
        <w:rPr>
          <w:rStyle w:val="apple-converted-space0"/>
          <w:sz w:val="28"/>
        </w:rPr>
        <w:t> </w:t>
      </w:r>
      <w:proofErr w:type="gramEnd"/>
    </w:p>
    <w:p w:rsidR="00C7579E" w:rsidRDefault="002453D9" w:rsidP="00450306">
      <w:pPr>
        <w:pStyle w:val="a3"/>
        <w:ind w:left="284"/>
        <w:jc w:val="both"/>
        <w:rPr>
          <w:rFonts w:ascii="Arial" w:hAnsi="Arial"/>
          <w:sz w:val="26"/>
        </w:rPr>
      </w:pPr>
      <w:r>
        <w:rPr>
          <w:rStyle w:val="apple-converted-space0"/>
          <w:sz w:val="28"/>
        </w:rPr>
        <w:t xml:space="preserve">                                          </w:t>
      </w:r>
      <w:r w:rsidR="00614A49">
        <w:rPr>
          <w:rStyle w:val="apple-converted-space0"/>
          <w:sz w:val="28"/>
        </w:rPr>
        <w:t xml:space="preserve"> </w:t>
      </w:r>
      <w:r w:rsidR="00614A49">
        <w:rPr>
          <w:spacing w:val="60"/>
          <w:sz w:val="28"/>
        </w:rPr>
        <w:t>постановляет:</w:t>
      </w:r>
      <w:r w:rsidR="00614A49">
        <w:rPr>
          <w:rFonts w:ascii="Arial" w:hAnsi="Arial"/>
          <w:sz w:val="26"/>
        </w:rPr>
        <w:t> 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Порядок формирования и ведения реестра муниципальных услуг Администрации </w:t>
      </w:r>
      <w:r w:rsidR="002453D9" w:rsidRPr="002453D9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Style w:val="apple-converted-space0"/>
          <w:rFonts w:ascii="Times New Roman" w:hAnsi="Times New Roman"/>
          <w:sz w:val="28"/>
        </w:rPr>
        <w:t xml:space="preserve"> Определить </w:t>
      </w:r>
      <w:proofErr w:type="gramStart"/>
      <w:r>
        <w:rPr>
          <w:rStyle w:val="apple-converted-space0"/>
          <w:rFonts w:ascii="Times New Roman" w:hAnsi="Times New Roman"/>
          <w:sz w:val="28"/>
        </w:rPr>
        <w:t>ответственным</w:t>
      </w:r>
      <w:proofErr w:type="gramEnd"/>
      <w:r>
        <w:rPr>
          <w:rStyle w:val="apple-converted-space0"/>
          <w:rFonts w:ascii="Times New Roman" w:hAnsi="Times New Roman"/>
          <w:sz w:val="28"/>
        </w:rPr>
        <w:t xml:space="preserve"> за размещение и публикацию в Реестре</w:t>
      </w:r>
      <w:r>
        <w:rPr>
          <w:rFonts w:ascii="Times New Roman" w:hAnsi="Times New Roman"/>
          <w:sz w:val="28"/>
        </w:rPr>
        <w:t xml:space="preserve"> муниципальных услуг Администрации </w:t>
      </w:r>
      <w:r w:rsidR="002453D9" w:rsidRPr="002453D9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Style w:val="apple-converted-space0"/>
          <w:rFonts w:ascii="Times New Roman" w:hAnsi="Times New Roman"/>
          <w:sz w:val="28"/>
        </w:rPr>
        <w:t xml:space="preserve"> сведений об услугах, предоставляемых Администрацией</w:t>
      </w:r>
      <w:r w:rsidR="002453D9" w:rsidRPr="002453D9">
        <w:rPr>
          <w:rFonts w:ascii="Times New Roman" w:hAnsi="Times New Roman"/>
          <w:sz w:val="29"/>
        </w:rPr>
        <w:t xml:space="preserve"> </w:t>
      </w:r>
      <w:r w:rsidR="002453D9" w:rsidRPr="002453D9">
        <w:rPr>
          <w:rFonts w:ascii="Times New Roman" w:hAnsi="Times New Roman"/>
          <w:sz w:val="28"/>
        </w:rPr>
        <w:t xml:space="preserve">Верхнесеребряковского </w:t>
      </w:r>
      <w:r>
        <w:rPr>
          <w:rStyle w:val="apple-converted-space0"/>
          <w:rFonts w:ascii="Times New Roman" w:hAnsi="Times New Roman"/>
          <w:sz w:val="28"/>
        </w:rPr>
        <w:t xml:space="preserve">сельского поселения, </w:t>
      </w:r>
      <w:r w:rsidR="002453D9">
        <w:rPr>
          <w:rStyle w:val="apple-converted-space0"/>
          <w:rFonts w:ascii="Times New Roman" w:hAnsi="Times New Roman"/>
          <w:sz w:val="28"/>
        </w:rPr>
        <w:t>главного</w:t>
      </w:r>
      <w:r w:rsidRPr="002453D9">
        <w:rPr>
          <w:rStyle w:val="apple-converted-space0"/>
          <w:rFonts w:ascii="Times New Roman" w:hAnsi="Times New Roman"/>
          <w:sz w:val="28"/>
        </w:rPr>
        <w:t xml:space="preserve"> специалист</w:t>
      </w:r>
      <w:r w:rsidR="002453D9">
        <w:rPr>
          <w:rStyle w:val="apple-converted-space0"/>
          <w:rFonts w:ascii="Times New Roman" w:hAnsi="Times New Roman"/>
          <w:sz w:val="28"/>
        </w:rPr>
        <w:t>а</w:t>
      </w:r>
      <w:r w:rsidRPr="002453D9">
        <w:rPr>
          <w:rStyle w:val="apple-converted-space0"/>
          <w:rFonts w:ascii="Times New Roman" w:hAnsi="Times New Roman"/>
          <w:sz w:val="28"/>
        </w:rPr>
        <w:t xml:space="preserve"> администрации </w:t>
      </w:r>
      <w:r w:rsidR="002453D9" w:rsidRPr="002453D9">
        <w:rPr>
          <w:rFonts w:ascii="Times New Roman" w:hAnsi="Times New Roman"/>
          <w:sz w:val="28"/>
        </w:rPr>
        <w:t>Верхнесеребряковского</w:t>
      </w:r>
      <w:r w:rsidRPr="002453D9">
        <w:rPr>
          <w:rStyle w:val="apple-converted-space0"/>
          <w:rFonts w:ascii="Times New Roman" w:hAnsi="Times New Roman"/>
          <w:sz w:val="28"/>
        </w:rPr>
        <w:t xml:space="preserve"> сельского поселения </w:t>
      </w:r>
      <w:proofErr w:type="spellStart"/>
      <w:r w:rsidR="002453D9">
        <w:rPr>
          <w:rStyle w:val="apple-converted-space0"/>
          <w:rFonts w:ascii="Times New Roman" w:hAnsi="Times New Roman"/>
          <w:sz w:val="28"/>
        </w:rPr>
        <w:t>Деркунскую</w:t>
      </w:r>
      <w:proofErr w:type="spellEnd"/>
      <w:r w:rsidR="002453D9">
        <w:rPr>
          <w:rStyle w:val="apple-converted-space0"/>
          <w:rFonts w:ascii="Times New Roman" w:hAnsi="Times New Roman"/>
          <w:sz w:val="28"/>
        </w:rPr>
        <w:t xml:space="preserve"> Г.В</w:t>
      </w:r>
      <w:r>
        <w:rPr>
          <w:rFonts w:ascii="Times New Roman" w:hAnsi="Times New Roman"/>
          <w:sz w:val="28"/>
        </w:rPr>
        <w:t>.</w:t>
      </w:r>
    </w:p>
    <w:p w:rsidR="00C7579E" w:rsidRDefault="002453D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614A49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</w:t>
      </w:r>
      <w:r>
        <w:rPr>
          <w:rStyle w:val="apple-converted-space0"/>
          <w:rFonts w:ascii="Times New Roman" w:hAnsi="Times New Roman"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Style w:val="apple-converted-space0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выполнением настоящего постановления оставляю за собой.</w:t>
      </w:r>
    </w:p>
    <w:p w:rsidR="00C7579E" w:rsidRDefault="00C7579E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p w:rsidR="002453D9" w:rsidRPr="002453D9" w:rsidRDefault="002453D9" w:rsidP="00450306">
      <w:pPr>
        <w:ind w:left="284"/>
        <w:rPr>
          <w:rFonts w:ascii="Times New Roman" w:hAnsi="Times New Roman"/>
          <w:color w:val="auto"/>
          <w:sz w:val="28"/>
          <w:szCs w:val="28"/>
        </w:rPr>
      </w:pPr>
      <w:r w:rsidRPr="002453D9"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2453D9" w:rsidRPr="002453D9" w:rsidRDefault="002453D9" w:rsidP="00450306">
      <w:pPr>
        <w:ind w:left="284"/>
        <w:rPr>
          <w:rFonts w:ascii="Times New Roman" w:hAnsi="Times New Roman"/>
          <w:color w:val="auto"/>
          <w:sz w:val="28"/>
          <w:szCs w:val="28"/>
        </w:rPr>
      </w:pPr>
      <w:r w:rsidRPr="002453D9">
        <w:rPr>
          <w:rFonts w:ascii="Times New Roman" w:hAnsi="Times New Roman"/>
          <w:color w:val="auto"/>
          <w:sz w:val="28"/>
          <w:szCs w:val="28"/>
        </w:rPr>
        <w:t xml:space="preserve">Верхнесеребряковского сельского поселения       </w:t>
      </w:r>
      <w:r w:rsidR="00450306"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proofErr w:type="spellStart"/>
      <w:r w:rsidR="00450306" w:rsidRPr="00450306">
        <w:rPr>
          <w:rFonts w:ascii="Times New Roman" w:hAnsi="Times New Roman"/>
          <w:color w:val="auto"/>
          <w:sz w:val="28"/>
          <w:szCs w:val="28"/>
        </w:rPr>
        <w:t>М.Ю.Кодочигова</w:t>
      </w:r>
      <w:proofErr w:type="spellEnd"/>
      <w:r w:rsidR="00450306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C7579E" w:rsidRDefault="00C7579E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</w:p>
    <w:p w:rsidR="00C7579E" w:rsidRDefault="00C7579E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</w:p>
    <w:p w:rsidR="00C7579E" w:rsidRDefault="00C7579E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</w:p>
    <w:p w:rsidR="00C7579E" w:rsidRDefault="00C7579E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</w:p>
    <w:p w:rsidR="00C7579E" w:rsidRDefault="00C7579E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</w:p>
    <w:p w:rsidR="00C7579E" w:rsidRDefault="00614A49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постановлению </w:t>
      </w:r>
    </w:p>
    <w:p w:rsidR="00C7579E" w:rsidRDefault="003C5FDD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614A49">
        <w:rPr>
          <w:rFonts w:ascii="Times New Roman" w:hAnsi="Times New Roman"/>
          <w:sz w:val="28"/>
        </w:rPr>
        <w:t xml:space="preserve">дминистрации </w:t>
      </w:r>
      <w:r w:rsidR="002453D9" w:rsidRPr="002453D9">
        <w:rPr>
          <w:rFonts w:ascii="Times New Roman" w:hAnsi="Times New Roman"/>
          <w:sz w:val="28"/>
        </w:rPr>
        <w:t>Верхнесеребряковского</w:t>
      </w:r>
      <w:r w:rsidR="00614A49">
        <w:rPr>
          <w:rFonts w:ascii="Times New Roman" w:hAnsi="Times New Roman"/>
          <w:sz w:val="28"/>
        </w:rPr>
        <w:t xml:space="preserve"> </w:t>
      </w:r>
    </w:p>
    <w:p w:rsidR="00C7579E" w:rsidRDefault="00614A49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C7579E" w:rsidRDefault="002453D9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29.07.2024 №75</w:t>
      </w:r>
    </w:p>
    <w:p w:rsidR="00C7579E" w:rsidRDefault="00C7579E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p w:rsidR="00C7579E" w:rsidRDefault="00614A49" w:rsidP="00450306">
      <w:pPr>
        <w:pStyle w:val="a7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C7579E" w:rsidRDefault="00614A49" w:rsidP="00450306">
      <w:pPr>
        <w:pStyle w:val="a7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формирования и ведения Реестра муниципальных услуг Администрации </w:t>
      </w:r>
      <w:r w:rsidR="002453D9" w:rsidRPr="002453D9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C7579E" w:rsidRDefault="00C7579E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p w:rsidR="00C7579E" w:rsidRDefault="00614A49" w:rsidP="00450306">
      <w:pPr>
        <w:pStyle w:val="a7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Общие положения</w:t>
      </w:r>
    </w:p>
    <w:p w:rsidR="00C7579E" w:rsidRDefault="00C7579E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l.l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Настоящий Порядок разработан 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</w:t>
      </w:r>
      <w:r w:rsidR="003C5FDD">
        <w:rPr>
          <w:rFonts w:ascii="Times New Roman" w:hAnsi="Times New Roman"/>
          <w:sz w:val="28"/>
        </w:rPr>
        <w:t>ионной открытости деятельности А</w:t>
      </w:r>
      <w:r>
        <w:rPr>
          <w:rFonts w:ascii="Times New Roman" w:hAnsi="Times New Roman"/>
          <w:sz w:val="28"/>
        </w:rPr>
        <w:t xml:space="preserve">дминистрации </w:t>
      </w:r>
      <w:r w:rsidR="00314B28" w:rsidRPr="002453D9">
        <w:rPr>
          <w:rFonts w:ascii="Times New Roman" w:hAnsi="Times New Roman"/>
          <w:sz w:val="28"/>
        </w:rPr>
        <w:t>Верхнесеребряковского</w:t>
      </w:r>
      <w:r w:rsidR="00314B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поселения, </w:t>
      </w:r>
      <w:r w:rsidR="003C5FD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повышения качества и доступности предоставляемых ею муниципальных услуг.</w:t>
      </w:r>
      <w:proofErr w:type="gramEnd"/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ab/>
        <w:t>Реестр муниципальных услуг Администрации</w:t>
      </w:r>
      <w:r w:rsidR="00314B28" w:rsidRPr="00314B28">
        <w:rPr>
          <w:rFonts w:ascii="Times New Roman" w:hAnsi="Times New Roman"/>
          <w:sz w:val="28"/>
        </w:rPr>
        <w:t xml:space="preserve"> Верхнесеребряковского </w:t>
      </w:r>
      <w:r>
        <w:rPr>
          <w:rFonts w:ascii="Times New Roman" w:hAnsi="Times New Roman"/>
          <w:sz w:val="28"/>
        </w:rPr>
        <w:t xml:space="preserve">сельского поселения (далее — Реестр) содержит сведения о муниципальных услугах, предоставляемых Администрацией </w:t>
      </w:r>
      <w:r w:rsidR="003C5FDD" w:rsidRPr="003C5FDD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ab/>
        <w:t>Формирование и ведение Реестра осуществляется на бумажном носителе в соответствии с разделом 2 настоящего Порядка.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ab/>
        <w:t>Сведения о муниципальных услугах подлежат размещению и публикации в федеральной государственной информационной системе «Федеральный реестр государственных и муниципальных услуг (функций)» (далее также — федеральный реестр) в соответствии с разделом 3 настоящего Порядка.</w:t>
      </w:r>
    </w:p>
    <w:p w:rsidR="00C7579E" w:rsidRDefault="00C7579E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p w:rsidR="00C7579E" w:rsidRDefault="00614A49" w:rsidP="00450306">
      <w:pPr>
        <w:pStyle w:val="a7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2.Формирование и ведение Реестра</w:t>
      </w:r>
    </w:p>
    <w:p w:rsidR="00C7579E" w:rsidRDefault="00C7579E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ab/>
        <w:t xml:space="preserve">Формирование и ведение Реестра обеспечивает инспектор по делопроизводству 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 (далее – специалист, ответственный за ведение Реестра).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ab/>
        <w:t xml:space="preserve">Реестр утверждается постановлением 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ab/>
        <w:t>Размещение и изменение сведений об услугах в Реестре осуществляется в следующем порядке: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 специалистами, ответственными на предоставление муниципальных услуг, специалисту, ответственному за ведение Реестра,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  <w:proofErr w:type="gramEnd"/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2.3.2.</w:t>
      </w:r>
      <w:r>
        <w:rPr>
          <w:rFonts w:ascii="Times New Roman" w:hAnsi="Times New Roman"/>
          <w:sz w:val="28"/>
        </w:rPr>
        <w:tab/>
        <w:t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направляются специалисту, ответственному за ведение Реестра, для внесения соответствующих изменений в Реестр.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</w:t>
      </w:r>
      <w:r>
        <w:rPr>
          <w:rFonts w:ascii="Times New Roman" w:hAnsi="Times New Roman"/>
          <w:sz w:val="28"/>
        </w:rPr>
        <w:tab/>
        <w:t>Специалист, ответственный за ведение Реестра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 Порядку.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</w:t>
      </w:r>
      <w:r>
        <w:rPr>
          <w:rFonts w:ascii="Times New Roman" w:hAnsi="Times New Roman"/>
          <w:sz w:val="28"/>
        </w:rPr>
        <w:tab/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 и настоящему Порядку, специалист, ответственный за ведение Реестра, в течение одного рабочего дня направляет представившему ненадлежащие сведения специалисту уведомление о необходимости их устранения. Устранение нарушений и повторное представление сведений об услугах осуществляется специалистом, представившим ненадлежащие сведения, в течение 3 рабочих дней </w:t>
      </w:r>
      <w:proofErr w:type="gramStart"/>
      <w:r>
        <w:rPr>
          <w:rFonts w:ascii="Times New Roman" w:hAnsi="Times New Roman"/>
          <w:sz w:val="28"/>
        </w:rPr>
        <w:t>с даты получения</w:t>
      </w:r>
      <w:proofErr w:type="gramEnd"/>
      <w:r>
        <w:rPr>
          <w:rFonts w:ascii="Times New Roman" w:hAnsi="Times New Roman"/>
          <w:sz w:val="28"/>
        </w:rPr>
        <w:t xml:space="preserve"> уведомления.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2.3.5.</w:t>
      </w:r>
      <w:r>
        <w:rPr>
          <w:rFonts w:ascii="Times New Roman" w:hAnsi="Times New Roman"/>
          <w:sz w:val="28"/>
        </w:rPr>
        <w:tab/>
        <w:t xml:space="preserve">Если по результатам проведенной проверки нарушений, указанных в подпункте 2.3.4 настоящего пункта, не выявлено, специалист, ответственный за ведение Реестра, осуществляет подготовку проекта постановления 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 о внесении соответствующих сведений об услугах в Реестре.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  <w:t>Исключение сведений об услугах из Реестра осуществляется в следующем порядке: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</w:t>
      </w:r>
      <w:r>
        <w:rPr>
          <w:rFonts w:ascii="Times New Roman" w:hAnsi="Times New Roman"/>
          <w:sz w:val="28"/>
        </w:rPr>
        <w:tab/>
        <w:t xml:space="preserve">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 по предоставлению соответствующих услуг.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</w:t>
      </w:r>
      <w:r>
        <w:rPr>
          <w:rFonts w:ascii="Times New Roman" w:hAnsi="Times New Roman"/>
          <w:sz w:val="28"/>
        </w:rPr>
        <w:tab/>
        <w:t xml:space="preserve">Специалист 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поселения, ответственный за предоставление услуги, в течение 10 рабочих дней со дня вступления в силу нормативных правовых актов, указанных в подпункте 2.4.1 настоящего пункта, направляет специалисту, ответственному за ведение Реестра, заявление об исключении сведений об услуге из Реестра.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ab/>
        <w:t>Специалист, ответственный за ведение Реестра, в целях формирования и ведения Реестра: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</w:t>
      </w:r>
      <w:r>
        <w:rPr>
          <w:rFonts w:ascii="Times New Roman" w:hAnsi="Times New Roman"/>
          <w:sz w:val="28"/>
        </w:rPr>
        <w:tab/>
        <w:t>Осуществляет актуализацию сведений, содержащихся в Реестре, не реже одного раза в квартал.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2.5.2.</w:t>
      </w:r>
      <w:r>
        <w:rPr>
          <w:rFonts w:ascii="Times New Roman" w:hAnsi="Times New Roman"/>
          <w:sz w:val="28"/>
        </w:rPr>
        <w:tab/>
        <w:t xml:space="preserve">Вправе запрашивать у специалистов 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поселения, ответственных за предоставление муниципальных услуг, сведения об услуге, подлежащей включению в Реестр, которые они обязаны представить в течение 5 рабочих дней со дня получения соответствующего запроса.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2.5.3.</w:t>
      </w:r>
      <w:r>
        <w:rPr>
          <w:rFonts w:ascii="Times New Roman" w:hAnsi="Times New Roman"/>
          <w:sz w:val="28"/>
        </w:rPr>
        <w:tab/>
        <w:t xml:space="preserve">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 о внесении соответствующих изменений в Реестр.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7579E" w:rsidRDefault="00614A49" w:rsidP="00450306">
      <w:pPr>
        <w:pStyle w:val="a7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Размещение и публикация сведений об услугах, указанных в пункте 1.2 раздела 1 настоящего Порядка, 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C7579E" w:rsidRDefault="00C7579E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ab/>
        <w:t>Формирование,</w:t>
      </w:r>
      <w:r>
        <w:rPr>
          <w:rFonts w:ascii="Times New Roman" w:hAnsi="Times New Roman"/>
          <w:sz w:val="28"/>
        </w:rPr>
        <w:tab/>
        <w:t>направление</w:t>
      </w:r>
      <w:r>
        <w:rPr>
          <w:rFonts w:ascii="Times New Roman" w:hAnsi="Times New Roman"/>
          <w:sz w:val="28"/>
        </w:rPr>
        <w:tab/>
        <w:t>на</w:t>
      </w:r>
      <w:r>
        <w:rPr>
          <w:rFonts w:ascii="Times New Roman" w:hAnsi="Times New Roman"/>
          <w:sz w:val="28"/>
        </w:rPr>
        <w:tab/>
        <w:t>согласование</w:t>
      </w:r>
      <w:r>
        <w:rPr>
          <w:rFonts w:ascii="Times New Roman" w:hAnsi="Times New Roman"/>
          <w:sz w:val="28"/>
        </w:rPr>
        <w:tab/>
        <w:t xml:space="preserve">для размещения, размещение и публикация сведений об услугах, указанных в пункте 1.2 раздела 1 настоящего Порядка, в федеральном </w:t>
      </w:r>
      <w:proofErr w:type="gramStart"/>
      <w:r>
        <w:rPr>
          <w:rFonts w:ascii="Times New Roman" w:hAnsi="Times New Roman"/>
          <w:sz w:val="28"/>
        </w:rPr>
        <w:t>реестре</w:t>
      </w:r>
      <w:proofErr w:type="gramEnd"/>
      <w:r>
        <w:rPr>
          <w:rFonts w:ascii="Times New Roman" w:hAnsi="Times New Roman"/>
          <w:sz w:val="28"/>
        </w:rPr>
        <w:t xml:space="preserve"> а также исключение данных сведений из федерального реестра осуществляется в</w:t>
      </w:r>
      <w:r>
        <w:rPr>
          <w:rFonts w:ascii="Times New Roman" w:hAnsi="Times New Roman"/>
          <w:sz w:val="28"/>
        </w:rPr>
        <w:tab/>
        <w:t>соответствии с Правилами</w:t>
      </w:r>
      <w:r>
        <w:rPr>
          <w:rFonts w:ascii="Times New Roman" w:hAnsi="Times New Roman"/>
          <w:sz w:val="28"/>
        </w:rPr>
        <w:tab/>
        <w:t xml:space="preserve"> ведения федеральной государственной информационной</w:t>
      </w:r>
      <w:r>
        <w:rPr>
          <w:rFonts w:ascii="Times New Roman" w:hAnsi="Times New Roman"/>
          <w:sz w:val="28"/>
        </w:rPr>
        <w:tab/>
        <w:t xml:space="preserve"> системы «Федеральный реестр государственных и муниципальных услуг</w:t>
      </w:r>
      <w:r>
        <w:rPr>
          <w:rFonts w:ascii="Times New Roman" w:hAnsi="Times New Roman"/>
          <w:sz w:val="28"/>
        </w:rPr>
        <w:tab/>
        <w:t xml:space="preserve"> (функций)», утвержденными постановлением Правительства Российской Федерации от 24.10.2011 № 861.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ab/>
        <w:t>Сведения об услугах, предусмотренных пунктом 1.2 раздела 1 настоящего Порядка, формируются и направляются специалистами, ответственным за предоставление муниципальных услуг, на согласование специалисту, ответственному за ведение реестра, в федеральном реестре в срок, предусмотренный подпунктом 2.3.1 пункта 2.3 раздела 2 настоящего Порядка.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proofErr w:type="gramStart"/>
      <w:r>
        <w:rPr>
          <w:rFonts w:ascii="Times New Roman" w:hAnsi="Times New Roman"/>
          <w:sz w:val="28"/>
        </w:rPr>
        <w:t>Специалист, ответственный за ведение реестра,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  <w:proofErr w:type="gramEnd"/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ab/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специалист, ответственный за ведение реестра, в срок, указанный в пункте 3.3 настоящего раздела, отказывает в их согласовании.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Специалисты, ответственные за предоставление муниципальных услуг, осуществляют учет замечаний и направляют сведения об услугах на повторное согласование специалисту, ответственному за ведение реестра, в течение 3 рабочих дней со дня отказа в согласовании.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sz w:val="28"/>
        </w:rPr>
        <w:tab/>
        <w:t xml:space="preserve">Размещаемые сведения об услугах подписываются электронной подписью главы 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:rsidR="00C7579E" w:rsidRDefault="00614A49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>
        <w:rPr>
          <w:rFonts w:ascii="Times New Roman" w:hAnsi="Times New Roman"/>
          <w:sz w:val="28"/>
        </w:rPr>
        <w:tab/>
        <w:t>Внесение изменений в сведения об услугах, указанных в пункте 1.2 раздела 1 настоящего Порядка, осуществляется в порядке, предусмотренном пунктами 3.1-3.5 настоящего раздела.</w:t>
      </w:r>
    </w:p>
    <w:p w:rsidR="00C7579E" w:rsidRDefault="00C7579E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p w:rsidR="00450306" w:rsidRDefault="00450306" w:rsidP="00450306">
      <w:pPr>
        <w:pStyle w:val="a7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450306" w:rsidRDefault="00450306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p w:rsidR="00C7579E" w:rsidRDefault="00614A49" w:rsidP="00450306">
      <w:pPr>
        <w:pStyle w:val="a7"/>
        <w:ind w:left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C7579E" w:rsidRDefault="00614A49" w:rsidP="00450306">
      <w:pPr>
        <w:spacing w:line="252" w:lineRule="auto"/>
        <w:ind w:left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формирования и ведения Реестра муниципальных услуг</w:t>
      </w:r>
    </w:p>
    <w:p w:rsidR="00C7579E" w:rsidRDefault="00614A49" w:rsidP="00450306">
      <w:pPr>
        <w:spacing w:line="252" w:lineRule="auto"/>
        <w:ind w:left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</w:t>
      </w:r>
    </w:p>
    <w:p w:rsidR="00C7579E" w:rsidRDefault="00614A49" w:rsidP="00450306">
      <w:pPr>
        <w:spacing w:line="252" w:lineRule="auto"/>
        <w:ind w:left="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C7579E" w:rsidRDefault="00C7579E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</w:p>
    <w:p w:rsidR="00C7579E" w:rsidRDefault="00C7579E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</w:p>
    <w:p w:rsidR="00C7579E" w:rsidRDefault="00614A49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</w:p>
    <w:p w:rsidR="00C7579E" w:rsidRDefault="00614A49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услугах, подлежащих включению </w:t>
      </w:r>
    </w:p>
    <w:p w:rsidR="00450306" w:rsidRDefault="00614A49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Реестр муниципальных услуг Администрации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</w:p>
    <w:p w:rsidR="00C7579E" w:rsidRDefault="00614A49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сельского поселения</w:t>
      </w:r>
    </w:p>
    <w:p w:rsidR="00C7579E" w:rsidRDefault="00C7579E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</w:p>
    <w:p w:rsidR="00C7579E" w:rsidRDefault="00614A49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Перечень муниципальных услуг, </w:t>
      </w:r>
    </w:p>
    <w:p w:rsidR="00C7579E" w:rsidRDefault="00614A49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предоставляемых</w:t>
      </w:r>
      <w:proofErr w:type="gramEnd"/>
      <w:r>
        <w:rPr>
          <w:rFonts w:ascii="Times New Roman" w:hAnsi="Times New Roman"/>
          <w:sz w:val="28"/>
        </w:rPr>
        <w:t xml:space="preserve"> Администрацией </w:t>
      </w:r>
      <w:r w:rsidR="00450306" w:rsidRPr="00450306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C7579E" w:rsidRDefault="00C7579E" w:rsidP="00450306">
      <w:pPr>
        <w:spacing w:line="252" w:lineRule="auto"/>
        <w:ind w:left="284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701"/>
        <w:gridCol w:w="1164"/>
        <w:gridCol w:w="1276"/>
        <w:gridCol w:w="1267"/>
        <w:gridCol w:w="1418"/>
        <w:gridCol w:w="1298"/>
      </w:tblGrid>
      <w:tr w:rsidR="00C757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</w:t>
            </w:r>
          </w:p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правового акта, </w:t>
            </w:r>
          </w:p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</w:t>
            </w:r>
          </w:p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gramStart"/>
            <w:r>
              <w:rPr>
                <w:rFonts w:ascii="Times New Roman" w:hAnsi="Times New Roman"/>
              </w:rPr>
              <w:t>которым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предоставля-ется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государствен-ная</w:t>
            </w:r>
            <w:proofErr w:type="spellEnd"/>
            <w:r>
              <w:rPr>
                <w:rFonts w:ascii="Times New Roman" w:hAnsi="Times New Roman"/>
              </w:rPr>
              <w:t xml:space="preserve"> услуга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Получа-тель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предостав-ления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(платная/ бесплат</w:t>
            </w:r>
            <w:r>
              <w:rPr>
                <w:rFonts w:ascii="Times New Roman" w:hAnsi="Times New Roman"/>
                <w:spacing w:val="-20"/>
              </w:rPr>
              <w:t>ная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предостав-ления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государ-ственной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услуги (услуг), </w:t>
            </w:r>
            <w:proofErr w:type="spellStart"/>
            <w:r>
              <w:rPr>
                <w:rFonts w:ascii="Times New Roman" w:hAnsi="Times New Roman"/>
              </w:rPr>
              <w:t>необхо-димой</w:t>
            </w:r>
            <w:proofErr w:type="spellEnd"/>
            <w:r>
              <w:rPr>
                <w:rFonts w:ascii="Times New Roman" w:hAnsi="Times New Roman"/>
              </w:rPr>
              <w:t xml:space="preserve"> и </w:t>
            </w:r>
            <w:proofErr w:type="spellStart"/>
            <w:r>
              <w:rPr>
                <w:rFonts w:ascii="Times New Roman" w:hAnsi="Times New Roman"/>
              </w:rPr>
              <w:t>обязате</w:t>
            </w:r>
            <w:r>
              <w:rPr>
                <w:rFonts w:ascii="Times New Roman" w:hAnsi="Times New Roman"/>
                <w:spacing w:val="-20"/>
              </w:rPr>
              <w:t>ль</w:t>
            </w:r>
            <w:proofErr w:type="spellEnd"/>
            <w:r>
              <w:rPr>
                <w:rFonts w:ascii="Times New Roman" w:hAnsi="Times New Roman"/>
                <w:spacing w:val="-20"/>
              </w:rPr>
              <w:t>-</w:t>
            </w:r>
            <w:r>
              <w:rPr>
                <w:rFonts w:ascii="Times New Roman" w:hAnsi="Times New Roman"/>
              </w:rPr>
              <w:t xml:space="preserve">ной для </w:t>
            </w:r>
            <w:proofErr w:type="spellStart"/>
            <w:r>
              <w:rPr>
                <w:rFonts w:ascii="Times New Roman" w:hAnsi="Times New Roman"/>
              </w:rPr>
              <w:t>предостав</w:t>
            </w:r>
            <w:r>
              <w:rPr>
                <w:rFonts w:ascii="Times New Roman" w:hAnsi="Times New Roman"/>
                <w:spacing w:val="-20"/>
              </w:rPr>
              <w:t>ле</w:t>
            </w:r>
            <w:r>
              <w:rPr>
                <w:rFonts w:ascii="Times New Roman" w:hAnsi="Times New Roman"/>
              </w:rPr>
              <w:t>-ния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государс-твенной</w:t>
            </w:r>
            <w:proofErr w:type="spellEnd"/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Возмож-ность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предо-</w:t>
            </w:r>
            <w:proofErr w:type="spellStart"/>
            <w:r>
              <w:rPr>
                <w:rFonts w:ascii="Times New Roman" w:hAnsi="Times New Roman"/>
              </w:rPr>
              <w:t>ста</w:t>
            </w:r>
            <w:r>
              <w:rPr>
                <w:rFonts w:ascii="Times New Roman" w:hAnsi="Times New Roman"/>
                <w:spacing w:val="-20"/>
              </w:rPr>
              <w:t>вления</w:t>
            </w:r>
            <w:proofErr w:type="spellEnd"/>
            <w:r>
              <w:rPr>
                <w:rFonts w:ascii="Times New Roman" w:hAnsi="Times New Roman"/>
              </w:rPr>
              <w:t xml:space="preserve"> услуги по </w:t>
            </w:r>
            <w:proofErr w:type="spellStart"/>
            <w:r>
              <w:rPr>
                <w:rFonts w:ascii="Times New Roman" w:hAnsi="Times New Roman"/>
              </w:rPr>
              <w:t>прин-ципу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экстер-ритори</w:t>
            </w:r>
            <w:r>
              <w:rPr>
                <w:rFonts w:ascii="Times New Roman" w:hAnsi="Times New Roman"/>
                <w:spacing w:val="-20"/>
              </w:rPr>
              <w:t>аль</w:t>
            </w:r>
            <w:r>
              <w:rPr>
                <w:rFonts w:ascii="Times New Roman" w:hAnsi="Times New Roman"/>
              </w:rPr>
              <w:t>-ности</w:t>
            </w:r>
            <w:proofErr w:type="spellEnd"/>
          </w:p>
        </w:tc>
      </w:tr>
      <w:tr w:rsidR="00C757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79E" w:rsidRDefault="00614A49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C757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7579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79E" w:rsidRDefault="00C7579E" w:rsidP="00450306">
            <w:pPr>
              <w:spacing w:line="252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7579E" w:rsidRDefault="00C7579E" w:rsidP="00450306">
      <w:pPr>
        <w:pStyle w:val="a7"/>
        <w:ind w:left="284"/>
        <w:jc w:val="both"/>
        <w:rPr>
          <w:rFonts w:ascii="Times New Roman" w:hAnsi="Times New Roman"/>
          <w:sz w:val="28"/>
        </w:rPr>
      </w:pPr>
    </w:p>
    <w:sectPr w:rsidR="00C7579E" w:rsidSect="00450306">
      <w:pgSz w:w="11900" w:h="16840"/>
      <w:pgMar w:top="426" w:right="843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79E"/>
    <w:rsid w:val="002453D9"/>
    <w:rsid w:val="00314B28"/>
    <w:rsid w:val="003C5FDD"/>
    <w:rsid w:val="00450306"/>
    <w:rsid w:val="00614A49"/>
    <w:rsid w:val="00C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6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2024-07-29T12:33:00Z</cp:lastPrinted>
  <dcterms:created xsi:type="dcterms:W3CDTF">2024-07-29T07:21:00Z</dcterms:created>
  <dcterms:modified xsi:type="dcterms:W3CDTF">2024-07-29T12:35:00Z</dcterms:modified>
</cp:coreProperties>
</file>