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media/image3.png" ContentType="image/png"/>
  <Override PartName="/word/media/image4.gif" ContentType="image/gif"/>
  <Override PartName="/word/media/image5.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1"/>
        <w:spacing w:lineRule="auto" w:line="240" w:before="0" w:after="0"/>
        <w:ind w:hanging="0" w:left="357" w:right="0"/>
        <w:contextualSpacing/>
        <w:jc w:val="center"/>
        <w:rPr>
          <w:rFonts w:ascii="Times New Roman" w:hAnsi="Times New Roman"/>
          <w:b/>
          <w:i/>
          <w:i/>
          <w:sz w:val="20"/>
        </w:rPr>
      </w:pPr>
      <w:r>
        <w:rPr>
          <w:rFonts w:ascii="Times New Roman" w:hAnsi="Times New Roman"/>
          <w:b/>
          <w:i/>
          <w:sz w:val="20"/>
        </w:rPr>
      </w:r>
    </w:p>
    <w:p>
      <w:pPr>
        <w:pStyle w:val="ListParagraph1"/>
        <w:tabs>
          <w:tab w:val="clear" w:pos="708"/>
          <w:tab w:val="left" w:pos="8789" w:leader="none"/>
        </w:tabs>
        <w:spacing w:lineRule="auto" w:line="240" w:before="0" w:after="0"/>
        <w:ind w:hanging="0" w:left="357" w:right="567"/>
        <w:contextualSpacing/>
        <w:jc w:val="center"/>
        <w:rPr>
          <w:rFonts w:ascii="Times New Roman" w:hAnsi="Times New Roman"/>
          <w:b/>
          <w:i/>
          <w:i/>
          <w:sz w:val="20"/>
        </w:rPr>
      </w:pPr>
      <w:r>
        <w:rPr/>
        <w:drawing>
          <wp:inline distT="0" distB="0" distL="0" distR="0">
            <wp:extent cx="657225" cy="6858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3"/>
        <w:tblW w:w="10368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5001"/>
        <w:gridCol w:w="2540"/>
      </w:tblGrid>
      <w:tr>
        <w:trPr>
          <w:trHeight w:val="176" w:hRule="atLeast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1"/>
              <w:widowControl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Правительство Ростовской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ListParagraph1"/>
        <w:spacing w:lineRule="auto" w:line="240" w:before="0" w:after="0"/>
        <w:ind w:hanging="0" w:left="357" w:right="0"/>
        <w:contextualSpacing/>
        <w:jc w:val="center"/>
        <w:rPr>
          <w:rFonts w:ascii="Times New Roman" w:hAnsi="Times New Roman"/>
          <w:b/>
          <w:i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tbl>
      <w:tblPr>
        <w:tblStyle w:val="Style_3"/>
        <w:tblW w:w="113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7"/>
      </w:tblGrid>
      <w:tr>
        <w:trPr/>
        <w:tc>
          <w:tcPr>
            <w:tcW w:w="11307" w:type="dxa"/>
            <w:tcBorders/>
            <w:shd w:themeFill="background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i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8"/>
                <w:szCs w:val="20"/>
              </w:rPr>
              <w:t>Категории граждан, имеющих право на получение бесплатной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b/>
                <w:i/>
                <w:color w:themeColor="background1" w:val="000000"/>
                <w:spacing w:val="0"/>
                <w:kern w:val="0"/>
                <w:sz w:val="28"/>
                <w:szCs w:val="20"/>
              </w:rPr>
              <w:t>юридической помощи на территории Ростовской области</w:t>
            </w:r>
          </w:p>
        </w:tc>
      </w:tr>
    </w:tbl>
    <w:p>
      <w:pPr>
        <w:pStyle w:val="ListParagraph1"/>
        <w:spacing w:lineRule="auto" w:line="240" w:before="0" w:after="0"/>
        <w:ind w:hanging="0" w:left="357" w:right="0"/>
        <w:contextualSpacing/>
        <w:jc w:val="center"/>
        <w:rPr>
          <w:rFonts w:ascii="Times New Roman" w:hAnsi="Times New Roman"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ListParagraph1"/>
        <w:spacing w:lineRule="auto" w:line="240" w:before="0" w:after="0"/>
        <w:ind w:hanging="0" w:left="357" w:right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4 Областного закона от 24.12.2012 № 1017-ЗС: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 w:right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Граждане, среднедушевой доход семей которых ниже 1,5 величины прожиточного минимума, установленного в 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357" w:right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Российской Федерации);</w:t>
      </w:r>
    </w:p>
    <w:p>
      <w:pPr>
        <w:pStyle w:val="ListParagraph1"/>
        <w:numPr>
          <w:ilvl w:val="0"/>
          <w:numId w:val="1"/>
        </w:numPr>
        <w:spacing w:lineRule="auto" w:line="240" w:before="0" w:after="0"/>
        <w:ind w:hanging="357" w:left="357" w:right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специальной военной операции, а также члены их семей;</w:t>
      </w:r>
    </w:p>
    <w:p>
      <w:pPr>
        <w:pStyle w:val="ListParagraph1"/>
        <w:numPr>
          <w:ilvl w:val="0"/>
          <w:numId w:val="1"/>
        </w:numPr>
        <w:spacing w:lineRule="auto" w:line="240" w:before="0" w:after="0"/>
        <w:ind w:hanging="357" w:left="357" w:right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категории граждан, которым право на получение бесплатной юридической помощи в рамках государственной системы бесплатной юридической помощи предоставлено в соответствии с федеральным и областным законом.</w:t>
      </w:r>
    </w:p>
    <w:p>
      <w:pPr>
        <w:pStyle w:val="ListParagraph1"/>
        <w:spacing w:lineRule="auto" w:line="240" w:before="0" w:after="0"/>
        <w:ind w:hanging="357" w:left="357" w:right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Style w:val="Style_3"/>
        <w:tblW w:w="110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1"/>
        <w:gridCol w:w="241"/>
        <w:gridCol w:w="5401"/>
      </w:tblGrid>
      <w:tr>
        <w:trPr/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themeFill="background2" w:val="clear"/>
          </w:tcPr>
          <w:p>
            <w:pPr>
              <w:pStyle w:val="ListParagraph1"/>
              <w:widowControl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b/>
                <w:i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8"/>
                <w:szCs w:val="20"/>
              </w:rPr>
              <w:t>Способы оказания бесплатной</w:t>
            </w:r>
          </w:p>
          <w:p>
            <w:pPr>
              <w:pStyle w:val="ListParagraph1"/>
              <w:widowControl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b/>
                <w:i/>
                <w:i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/>
                <w:i/>
                <w:color w:themeColor="background1"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themeColor="background1" w:val="000000"/>
                <w:spacing w:val="0"/>
                <w:kern w:val="0"/>
                <w:sz w:val="28"/>
                <w:szCs w:val="20"/>
              </w:rPr>
              <w:t>юридической помощи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themeFill="background2" w:val="clear"/>
          </w:tcPr>
          <w:p>
            <w:pPr>
              <w:pStyle w:val="ListParagraph1"/>
              <w:widowControl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b/>
                <w:i/>
                <w:i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/>
                <w:i/>
                <w:color w:themeColor="background1" w:val="FFFFFF"/>
                <w:spacing w:val="0"/>
                <w:kern w:val="0"/>
                <w:sz w:val="28"/>
                <w:szCs w:val="20"/>
                <w:highlight w:val="black"/>
              </w:rPr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themeFill="background2" w:val="clear"/>
            <w:vAlign w:val="center"/>
          </w:tcPr>
          <w:p>
            <w:pPr>
              <w:pStyle w:val="ListParagraph1"/>
              <w:widowControl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b/>
                <w:i/>
                <w:i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/>
                <w:i/>
                <w:color w:themeColor="background1" w:val="000000"/>
                <w:spacing w:val="0"/>
                <w:kern w:val="0"/>
                <w:sz w:val="28"/>
                <w:szCs w:val="20"/>
              </w:rPr>
              <w:t>Помощь оказывают</w:t>
            </w:r>
          </w:p>
        </w:tc>
      </w:tr>
      <w:tr>
        <w:trPr>
          <w:trHeight w:val="2866" w:hRule="atLeast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themeFill="background2" w:val="clear"/>
          </w:tcPr>
          <w:p>
            <w:pPr>
              <w:pStyle w:val="ListParagraph1"/>
              <w:widowControl/>
              <w:numPr>
                <w:ilvl w:val="3"/>
                <w:numId w:val="2"/>
              </w:numPr>
              <w:spacing w:lineRule="auto" w:line="240" w:before="0" w:after="0"/>
              <w:ind w:hanging="141" w:left="459" w:right="0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правовое консультирование в устной форме</w:t>
            </w:r>
          </w:p>
          <w:p>
            <w:pPr>
              <w:pStyle w:val="ListParagraph1"/>
              <w:widowControl/>
              <w:numPr>
                <w:ilvl w:val="3"/>
                <w:numId w:val="2"/>
              </w:numPr>
              <w:spacing w:lineRule="auto" w:line="240" w:before="0" w:after="0"/>
              <w:ind w:hanging="141" w:left="459" w:right="0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правовое консультирование                                  в письменной форме</w:t>
            </w:r>
          </w:p>
          <w:p>
            <w:pPr>
              <w:pStyle w:val="ListParagraph1"/>
              <w:widowControl/>
              <w:numPr>
                <w:ilvl w:val="3"/>
                <w:numId w:val="2"/>
              </w:numPr>
              <w:spacing w:lineRule="auto" w:line="240" w:before="0" w:after="0"/>
              <w:ind w:hanging="141" w:left="459" w:right="0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составление документов правового характера</w:t>
            </w:r>
          </w:p>
          <w:p>
            <w:pPr>
              <w:pStyle w:val="ListParagraph1"/>
              <w:widowControl/>
              <w:numPr>
                <w:ilvl w:val="3"/>
                <w:numId w:val="2"/>
              </w:numPr>
              <w:spacing w:lineRule="auto" w:line="240" w:before="0" w:after="0"/>
              <w:ind w:hanging="141" w:left="459" w:right="0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представление интересов в судах                               и других органах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themeFill="background2" w:val="clear"/>
          </w:tcPr>
          <w:p>
            <w:pPr>
              <w:pStyle w:val="ListParagraph1"/>
              <w:widowControl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themeFill="background2" w:val="clear"/>
          </w:tcPr>
          <w:p>
            <w:pPr>
              <w:pStyle w:val="ListParagraph1"/>
              <w:widowControl/>
              <w:numPr>
                <w:ilvl w:val="3"/>
                <w:numId w:val="2"/>
              </w:numPr>
              <w:spacing w:lineRule="auto" w:line="240" w:before="0" w:after="0"/>
              <w:ind w:hanging="141" w:left="281" w:right="0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адвокаты, являющиеся участниками государственной системы бесплатной юридической помощи в Ростовской области</w:t>
            </w:r>
          </w:p>
          <w:p>
            <w:pPr>
              <w:pStyle w:val="ListParagraph1"/>
              <w:widowControl/>
              <w:spacing w:lineRule="auto" w:line="240" w:before="0" w:after="0"/>
              <w:ind w:hanging="141" w:left="281" w:right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0" distR="0">
                  <wp:extent cx="600075" cy="600075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1"/>
              <w:widowControl/>
              <w:spacing w:lineRule="auto" w:line="240" w:before="0" w:after="0"/>
              <w:ind w:hanging="141" w:left="281" w:right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ListParagraph1"/>
              <w:widowControl/>
              <w:numPr>
                <w:ilvl w:val="3"/>
                <w:numId w:val="2"/>
              </w:numPr>
              <w:spacing w:lineRule="auto" w:line="240" w:before="0" w:after="0"/>
              <w:ind w:hanging="141" w:left="281" w:right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исполнительные органы Ростовской области (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минздрав РО, минобразование Ростовской области, минтруд области, министерство строительства РО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Госжилинспекция области, УГСЗН Ростовской области)</w:t>
            </w:r>
          </w:p>
          <w:p>
            <w:pPr>
              <w:pStyle w:val="ListParagraph1"/>
              <w:widowControl/>
              <w:spacing w:lineRule="auto" w:line="240" w:before="0" w:after="0"/>
              <w:ind w:hanging="141" w:left="281" w:right="0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Справочную информацию об участниках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Style_3"/>
        <w:tblW w:w="111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3728"/>
        <w:gridCol w:w="88"/>
        <w:gridCol w:w="3710"/>
      </w:tblGrid>
      <w:tr>
        <w:trPr>
          <w:trHeight w:val="1186" w:hRule="atLeas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0" distR="0">
                  <wp:extent cx="705485" cy="705485"/>
                  <wp:effectExtent l="0" t="0" r="0" b="0"/>
                  <wp:docPr id="3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0" distR="0">
                  <wp:extent cx="705485" cy="705485"/>
                  <wp:effectExtent l="0" t="0" r="0" b="0"/>
                  <wp:docPr id="4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drawing>
                <wp:inline distT="0" distB="0" distL="0" distR="0">
                  <wp:extent cx="705485" cy="705485"/>
                  <wp:effectExtent l="0" t="0" r="0" b="0"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6" w:hRule="atLeas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https://to61.minjust.ru/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https://www.donland.ru/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https://apro.fparf.ru/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можно получить на официальных сайтах  Главного управления Министерства юстиции России по Ростовской области, Правительства Ростовской области, Адвокатской палаты Ростовской области</w:t>
      </w:r>
    </w:p>
    <w:sectPr>
      <w:footerReference w:type="default" r:id="rId7"/>
      <w:type w:val="nextPage"/>
      <w:pgSz w:w="11906" w:h="16838"/>
      <w:pgMar w:left="340" w:right="283" w:gutter="0" w:header="0" w:top="0" w:footer="0" w:bottom="5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Tahoma" w:cs="Noto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basedOn w:val="Normal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Tahoma" w:cs="Noto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Tahoma" w:cs="Noto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Tahoma" w:cs="Noto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sPlusNormal">
    <w:name w:val="ConsPlusNormal"/>
    <w:link w:val="ConsPlusNormal1"/>
    <w:qFormat/>
    <w:rPr>
      <w:rFonts w:ascii="Arial" w:hAnsi="Arial"/>
      <w:sz w:val="20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Header1">
    <w:name w:val="Header1"/>
    <w:qFormat/>
    <w:rPr>
      <w:rFonts w:ascii="Times New Roman" w:hAnsi="Times New Roman"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Textbody">
    <w:name w:val="Text body"/>
    <w:qFormat/>
    <w:rPr>
      <w:rFonts w:ascii="Times New Roman" w:hAnsi="Times New Roman"/>
      <w:b/>
      <w:sz w:val="28"/>
    </w:rPr>
  </w:style>
  <w:style w:type="character" w:styleId="Footer1">
    <w:name w:val="Foote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NoSpacing">
    <w:name w:val="No Spacing"/>
    <w:link w:val="NoSpacing1"/>
    <w:qFormat/>
    <w:rPr>
      <w:rFonts w:ascii="Calibri" w:hAnsi="Calibri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2">
    <w:name w:val="2"/>
    <w:basedOn w:val="DefaultParagraphFont"/>
    <w:link w:val="2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Times New Roman" w:hAnsi="Times New Roman"/>
      <w:b/>
      <w:sz w:val="36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0"/>
      <w:jc w:val="center"/>
    </w:pPr>
    <w:rPr>
      <w:rFonts w:ascii="Times New Roman" w:hAnsi="Times New Roman"/>
      <w:b/>
      <w:sz w:val="28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Noto Sans"/>
    </w:rPr>
  </w:style>
  <w:style w:type="paragraph" w:styleId="ConsPlusNormal1">
    <w:name w:val="ConsPlusNormal1"/>
    <w:link w:val="ConsPlusNorma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200"/>
      <w:ind w:hanging="0" w:left="720"/>
      <w:contextualSpacing/>
    </w:pPr>
    <w:rPr/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VisitedInternetLink">
    <w:name w:val="Visited Internet Link"/>
    <w:basedOn w:val="DefaultParagraphFont1"/>
    <w:qFormat/>
    <w:pPr/>
    <w:rPr>
      <w:color w:themeColor="followedHyperlink" w:val="800080"/>
      <w:u w:val="single"/>
    </w:rPr>
  </w:style>
  <w:style w:type="paragraph" w:styleId="Internetlink">
    <w:name w:val="Internet link"/>
    <w:basedOn w:val="DefaultParagraphFont1"/>
    <w:qFormat/>
    <w:pPr/>
    <w:rPr>
      <w:color w:val="0000FF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Apple-converted-space1">
    <w:name w:val="apple-converted-space1"/>
    <w:basedOn w:val="DefaultParagraphFont1"/>
    <w:link w:val="Apple-converted-space"/>
    <w:qFormat/>
    <w:pPr/>
    <w:rPr/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Tahoma" w:cs="Noto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">
    <w:name w:val="21"/>
    <w:basedOn w:val="DefaultParagraphFont1"/>
    <w:link w:val="2"/>
    <w:qFormat/>
    <w:pPr/>
    <w:rPr/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Noto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3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3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gif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LibreOffice/7.6.6.3$Linux_X86_64 LibreOffice_project/60$Build-3</Application>
  <AppVersion>15.0000</AppVersion>
  <Pages>1</Pages>
  <Words>237</Words>
  <Characters>1767</Characters>
  <CharactersWithSpaces>2036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2024-04-03T06:34:28Z</dcterms:modified>
  <cp:revision>0</cp:revision>
  <dc:subject/>
  <dc:title/>
</cp:coreProperties>
</file>