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21" w:rsidRDefault="006A4321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321" w:rsidRDefault="00EF613A" w:rsidP="00EF613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2375" cy="2181225"/>
            <wp:effectExtent l="19050" t="0" r="9525" b="0"/>
            <wp:docPr id="2" name="Рисунок 2" descr="https://sun9-2.userapi.com/impg/9kEPW5UuTgKNFZeUZO7eQQCkN6zlIcufnh61eg/LdCVxfhC_Ko.jpg?size=604x384&amp;quality=96&amp;sign=6aab814580dad6a31d67affbc8cf37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9kEPW5UuTgKNFZeUZO7eQQCkN6zlIcufnh61eg/LdCVxfhC_Ko.jpg?size=604x384&amp;quality=96&amp;sign=6aab814580dad6a31d67affbc8cf377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26" cy="218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21" w:rsidRDefault="006A4321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321" w:rsidRDefault="006A4321" w:rsidP="006A432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21">
        <w:rPr>
          <w:rFonts w:ascii="Times New Roman" w:hAnsi="Times New Roman" w:cs="Times New Roman"/>
          <w:b/>
          <w:sz w:val="28"/>
          <w:szCs w:val="28"/>
        </w:rPr>
        <w:t>О недопустимости наложения посторонних предметов на железнодорожные пути</w:t>
      </w:r>
    </w:p>
    <w:p w:rsidR="00D825D4" w:rsidRPr="006A4321" w:rsidRDefault="00D825D4" w:rsidP="006A432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«РЖД» предупреждает о последствиях при вмешательстве в работу железнодорожного транспорта (наложения посторонних предметов на путь), а также нахождения посторонних лиц в зоне повышенной опасности движения поездов на железнодорожных путях и в полосе отвода железных дорог.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6 мая 2025 г. на железнодорожном переезде 31 км ПК1 </w:t>
      </w:r>
      <w:bookmarkStart w:id="0" w:name="_GoBack"/>
      <w:bookmarkEnd w:id="0"/>
      <w:r w:rsidRPr="00EE0B05">
        <w:rPr>
          <w:rFonts w:ascii="Times New Roman" w:hAnsi="Times New Roman" w:cs="Times New Roman"/>
          <w:sz w:val="28"/>
          <w:szCs w:val="28"/>
        </w:rPr>
        <w:t xml:space="preserve">перегона Киевский - Варениковская допущен случай наезда подвижного состава на посторонний предмет.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EE0B05">
        <w:rPr>
          <w:rFonts w:ascii="Times New Roman" w:hAnsi="Times New Roman" w:cs="Times New Roman"/>
          <w:sz w:val="28"/>
          <w:szCs w:val="28"/>
        </w:rPr>
        <w:t xml:space="preserve">же в границах Таганрогской дистанции инфраструктуры на перегоне </w:t>
      </w:r>
      <w:proofErr w:type="spellStart"/>
      <w:r w:rsidRPr="00EE0B05">
        <w:rPr>
          <w:rFonts w:ascii="Times New Roman" w:hAnsi="Times New Roman" w:cs="Times New Roman"/>
          <w:sz w:val="28"/>
          <w:szCs w:val="28"/>
        </w:rPr>
        <w:t>Кадамовка-Усть-Донецкая</w:t>
      </w:r>
      <w:proofErr w:type="spellEnd"/>
      <w:r w:rsidRPr="00EE0B05">
        <w:rPr>
          <w:rFonts w:ascii="Times New Roman" w:hAnsi="Times New Roman" w:cs="Times New Roman"/>
          <w:sz w:val="28"/>
          <w:szCs w:val="28"/>
        </w:rPr>
        <w:t xml:space="preserve"> 65 км ПК 2, перегон Успенская-Матвеев-Курган 1236 км ПК 2, перегон </w:t>
      </w:r>
      <w:proofErr w:type="spellStart"/>
      <w:r w:rsidRPr="00EE0B05">
        <w:rPr>
          <w:rFonts w:ascii="Times New Roman" w:hAnsi="Times New Roman" w:cs="Times New Roman"/>
          <w:sz w:val="28"/>
          <w:szCs w:val="28"/>
        </w:rPr>
        <w:t>Матвеев-Курган-Неклиновка</w:t>
      </w:r>
      <w:proofErr w:type="spellEnd"/>
      <w:r w:rsidRPr="00EE0B05">
        <w:rPr>
          <w:rFonts w:ascii="Times New Roman" w:hAnsi="Times New Roman" w:cs="Times New Roman"/>
          <w:sz w:val="28"/>
          <w:szCs w:val="28"/>
        </w:rPr>
        <w:t xml:space="preserve"> 1250 км ПК 2, 1255 км ПК10 допущены случаи наложения крупных камней на железнодорожный путь, данные инциденты рассматривается как безусловная угроза безопасности движения поездов со стороны посторонних граждан.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ОАО «РЖД» предупреждает, что наложение на рельсы посторонних предметов, закидывание поездов камнями, поджоги средств железнодорожной автоматики и другие противоправные действия могут повлечь за собой гибель людей.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Категорически запрещается: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повреждать объекты инфраструктуры железнодорожного транспорта;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повреждать железнодорожный подвижной состав;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класть на железнодорожные пути посторонние предметы;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бросать предметы в движущийся подвижной состав. </w:t>
      </w:r>
    </w:p>
    <w:p w:rsidR="00FA6B37" w:rsidRP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>Органы следствия квалифицируют данные действия по ст. 281 Уголовного кодекса РФ «Диверсия», как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Федерации, с наказанием в виде лишения свободы на срок от десяти до двадцати лет или пожизненного лишения свободы.</w:t>
      </w:r>
    </w:p>
    <w:sectPr w:rsidR="00FA6B37" w:rsidRPr="00EE0B05" w:rsidSect="00C679F7">
      <w:pgSz w:w="11906" w:h="16838"/>
      <w:pgMar w:top="426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05"/>
    <w:rsid w:val="002363DE"/>
    <w:rsid w:val="00601017"/>
    <w:rsid w:val="006A4321"/>
    <w:rsid w:val="00C679F7"/>
    <w:rsid w:val="00D825D4"/>
    <w:rsid w:val="00EE0B05"/>
    <w:rsid w:val="00EF613A"/>
    <w:rsid w:val="00FA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 МА</dc:creator>
  <cp:keywords/>
  <dc:description/>
  <cp:lastModifiedBy>User</cp:lastModifiedBy>
  <cp:revision>6</cp:revision>
  <dcterms:created xsi:type="dcterms:W3CDTF">2025-05-28T08:11:00Z</dcterms:created>
  <dcterms:modified xsi:type="dcterms:W3CDTF">2025-06-06T10:29:00Z</dcterms:modified>
</cp:coreProperties>
</file>