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20" w:rsidRDefault="00922659">
      <w:pPr>
        <w:ind w:left="426"/>
        <w:rPr>
          <w:rFonts w:ascii="Times New Roman"/>
          <w:sz w:val="20"/>
        </w:rPr>
        <w:sectPr w:rsidR="00C91420">
          <w:type w:val="continuous"/>
          <w:pgSz w:w="16840" w:h="11910" w:orient="landscape"/>
          <w:pgMar w:top="620" w:right="240" w:bottom="280" w:left="620" w:header="720" w:footer="720" w:gutter="0"/>
          <w:cols w:space="720"/>
        </w:sectPr>
      </w:pPr>
      <w:r>
        <w:rPr>
          <w:rFonts w:ascii="Times New Roman"/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624455" cy="2277745"/>
            <wp:effectExtent l="19050" t="0" r="4445" b="0"/>
            <wp:wrapSquare wrapText="bothSides"/>
            <wp:docPr id="14" name="Рисунок 12" descr="Ambox_warning_p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ox_warning_pn.sv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4455" cy="227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1420" w:rsidRDefault="00C91420">
      <w:pPr>
        <w:pStyle w:val="a3"/>
        <w:rPr>
          <w:rFonts w:ascii="Times New Roman"/>
          <w:sz w:val="26"/>
        </w:rPr>
      </w:pPr>
    </w:p>
    <w:p w:rsidR="00C91420" w:rsidRDefault="00C91420">
      <w:pPr>
        <w:pStyle w:val="a3"/>
        <w:rPr>
          <w:rFonts w:ascii="Times New Roman"/>
          <w:sz w:val="26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1420" w:rsidRPr="00327EC5" w:rsidRDefault="005F4882" w:rsidP="00327EC5">
      <w:pPr>
        <w:pStyle w:val="a3"/>
        <w:jc w:val="center"/>
        <w:rPr>
          <w:rFonts w:ascii="Times New Roman"/>
          <w:sz w:val="26"/>
        </w:rPr>
      </w:pPr>
      <w:r w:rsidRPr="005F4882">
        <w:rPr>
          <w:rFonts w:ascii="Times New Roman" w:hAnsi="Times New Roman" w:cs="Times New Roman"/>
          <w:b/>
          <w:color w:val="FF0000"/>
          <w:sz w:val="24"/>
          <w:szCs w:val="24"/>
        </w:rPr>
        <w:t>ВНИМАН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ИЕ!</w:t>
      </w:r>
    </w:p>
    <w:p w:rsidR="00C91420" w:rsidRPr="0058336B" w:rsidRDefault="00DD12C9">
      <w:pPr>
        <w:pStyle w:val="a5"/>
        <w:numPr>
          <w:ilvl w:val="0"/>
          <w:numId w:val="1"/>
        </w:numPr>
        <w:tabs>
          <w:tab w:val="left" w:pos="242"/>
        </w:tabs>
        <w:spacing w:before="217" w:line="244" w:lineRule="auto"/>
        <w:ind w:right="70"/>
        <w:rPr>
          <w:rFonts w:ascii="Times New Roman" w:hAnsi="Times New Roman" w:cs="Times New Roman"/>
          <w:sz w:val="26"/>
          <w:szCs w:val="26"/>
        </w:rPr>
      </w:pPr>
      <w:proofErr w:type="spellStart"/>
      <w:r w:rsidRPr="0058336B">
        <w:rPr>
          <w:rFonts w:ascii="Times New Roman" w:hAnsi="Times New Roman" w:cs="Times New Roman"/>
          <w:sz w:val="26"/>
          <w:szCs w:val="26"/>
        </w:rPr>
        <w:t>Вейп</w:t>
      </w:r>
      <w:proofErr w:type="spellEnd"/>
      <w:r w:rsidRPr="0058336B">
        <w:rPr>
          <w:rFonts w:ascii="Times New Roman" w:hAnsi="Times New Roman" w:cs="Times New Roman"/>
          <w:sz w:val="26"/>
          <w:szCs w:val="26"/>
        </w:rPr>
        <w:t>, так же как любая никотинсодержа</w:t>
      </w:r>
      <w:r w:rsidRPr="0058336B">
        <w:rPr>
          <w:rFonts w:ascii="Times New Roman" w:hAnsi="Times New Roman" w:cs="Times New Roman"/>
          <w:sz w:val="26"/>
          <w:szCs w:val="26"/>
        </w:rPr>
        <w:t>щая про</w:t>
      </w:r>
      <w:r w:rsidR="005F4882" w:rsidRPr="0058336B">
        <w:rPr>
          <w:rFonts w:ascii="Times New Roman" w:hAnsi="Times New Roman" w:cs="Times New Roman"/>
          <w:sz w:val="26"/>
          <w:szCs w:val="26"/>
        </w:rPr>
        <w:t>дукция, представляет угрозу жиз</w:t>
      </w:r>
      <w:r w:rsidRPr="0058336B">
        <w:rPr>
          <w:rFonts w:ascii="Times New Roman" w:hAnsi="Times New Roman" w:cs="Times New Roman"/>
          <w:sz w:val="26"/>
          <w:szCs w:val="26"/>
        </w:rPr>
        <w:t>ни</w:t>
      </w:r>
      <w:r w:rsidRPr="0058336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и здоровью</w:t>
      </w:r>
      <w:r w:rsidRPr="0058336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человека.</w:t>
      </w:r>
    </w:p>
    <w:p w:rsidR="00C91420" w:rsidRPr="0058336B" w:rsidRDefault="00DD12C9">
      <w:pPr>
        <w:pStyle w:val="a5"/>
        <w:numPr>
          <w:ilvl w:val="0"/>
          <w:numId w:val="1"/>
        </w:numPr>
        <w:tabs>
          <w:tab w:val="left" w:pos="242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58336B">
        <w:rPr>
          <w:rFonts w:ascii="Times New Roman" w:hAnsi="Times New Roman" w:cs="Times New Roman"/>
          <w:spacing w:val="-1"/>
          <w:sz w:val="26"/>
          <w:szCs w:val="26"/>
        </w:rPr>
        <w:t>Вейпы</w:t>
      </w:r>
      <w:proofErr w:type="spellEnd"/>
      <w:r w:rsidRPr="0058336B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вызывают</w:t>
      </w:r>
      <w:r w:rsidRPr="0058336B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зависимость.</w:t>
      </w:r>
    </w:p>
    <w:p w:rsidR="00C91420" w:rsidRPr="0058336B" w:rsidRDefault="00DD12C9">
      <w:pPr>
        <w:pStyle w:val="a5"/>
        <w:numPr>
          <w:ilvl w:val="0"/>
          <w:numId w:val="1"/>
        </w:numPr>
        <w:tabs>
          <w:tab w:val="left" w:pos="242"/>
        </w:tabs>
        <w:spacing w:before="123" w:line="244" w:lineRule="auto"/>
        <w:ind w:right="72"/>
        <w:rPr>
          <w:rFonts w:ascii="Times New Roman" w:hAnsi="Times New Roman" w:cs="Times New Roman"/>
          <w:sz w:val="26"/>
          <w:szCs w:val="26"/>
        </w:rPr>
      </w:pPr>
      <w:r w:rsidRPr="0058336B">
        <w:rPr>
          <w:rFonts w:ascii="Times New Roman" w:hAnsi="Times New Roman" w:cs="Times New Roman"/>
          <w:sz w:val="26"/>
          <w:szCs w:val="26"/>
        </w:rPr>
        <w:t>Использование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электронных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средств</w:t>
      </w:r>
      <w:r w:rsidRPr="0058336B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доставки</w:t>
      </w:r>
      <w:r w:rsidRPr="0058336B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никотина</w:t>
      </w:r>
      <w:r w:rsidRPr="0058336B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регулируется</w:t>
      </w:r>
      <w:r w:rsidRPr="0058336B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ФЗ-15</w:t>
      </w:r>
    </w:p>
    <w:p w:rsidR="00C91420" w:rsidRPr="0058336B" w:rsidRDefault="00DD12C9">
      <w:pPr>
        <w:spacing w:line="244" w:lineRule="auto"/>
        <w:ind w:left="241" w:right="69"/>
        <w:jc w:val="both"/>
        <w:rPr>
          <w:rFonts w:ascii="Times New Roman" w:hAnsi="Times New Roman" w:cs="Times New Roman"/>
          <w:sz w:val="26"/>
          <w:szCs w:val="26"/>
        </w:rPr>
      </w:pPr>
      <w:r w:rsidRPr="0058336B">
        <w:rPr>
          <w:rFonts w:ascii="Times New Roman" w:hAnsi="Times New Roman" w:cs="Times New Roman"/>
          <w:sz w:val="26"/>
          <w:szCs w:val="26"/>
        </w:rPr>
        <w:t>«Об охране здоровья граждан от воздей</w:t>
      </w:r>
      <w:r w:rsidRPr="0058336B">
        <w:rPr>
          <w:rFonts w:ascii="Times New Roman" w:hAnsi="Times New Roman" w:cs="Times New Roman"/>
          <w:sz w:val="26"/>
          <w:szCs w:val="26"/>
        </w:rPr>
        <w:t>ствия окружающего табачного дыма и по-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следствий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потребления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табака»,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на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них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распространяются</w:t>
      </w:r>
      <w:r w:rsidRPr="0058336B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запреты</w:t>
      </w:r>
      <w:r w:rsidRPr="0058336B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и</w:t>
      </w:r>
      <w:r w:rsidRPr="0058336B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ограничения,</w:t>
      </w:r>
      <w:r w:rsidRPr="0058336B">
        <w:rPr>
          <w:rFonts w:ascii="Times New Roman" w:hAnsi="Times New Roman" w:cs="Times New Roman"/>
          <w:spacing w:val="-53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как</w:t>
      </w:r>
      <w:r w:rsidRPr="0058336B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и</w:t>
      </w:r>
      <w:r w:rsidRPr="0058336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на</w:t>
      </w:r>
      <w:r w:rsidRPr="0058336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другую</w:t>
      </w:r>
      <w:r w:rsidRPr="0058336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табачную</w:t>
      </w:r>
      <w:r w:rsidRPr="0058336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продукцию</w:t>
      </w:r>
      <w:r w:rsidR="00922659" w:rsidRPr="0058336B">
        <w:rPr>
          <w:rFonts w:ascii="Times New Roman" w:hAnsi="Times New Roman" w:cs="Times New Roman"/>
          <w:sz w:val="26"/>
          <w:szCs w:val="26"/>
        </w:rPr>
        <w:t xml:space="preserve">: продажа запрещена </w:t>
      </w:r>
      <w:proofErr w:type="spellStart"/>
      <w:r w:rsidR="00922659" w:rsidRPr="0058336B">
        <w:rPr>
          <w:rFonts w:ascii="Times New Roman" w:hAnsi="Times New Roman" w:cs="Times New Roman"/>
          <w:sz w:val="26"/>
          <w:szCs w:val="26"/>
        </w:rPr>
        <w:t>несовер</w:t>
      </w:r>
      <w:proofErr w:type="spellEnd"/>
      <w:r w:rsidR="00922659" w:rsidRPr="0058336B">
        <w:rPr>
          <w:rFonts w:ascii="Times New Roman" w:hAnsi="Times New Roman" w:cs="Times New Roman"/>
          <w:sz w:val="26"/>
          <w:szCs w:val="26"/>
        </w:rPr>
        <w:t>-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="00922659" w:rsidRPr="0058336B">
        <w:rPr>
          <w:rFonts w:ascii="Times New Roman" w:hAnsi="Times New Roman" w:cs="Times New Roman"/>
          <w:sz w:val="26"/>
          <w:szCs w:val="26"/>
        </w:rPr>
        <w:t>шеннолетним</w:t>
      </w:r>
      <w:proofErr w:type="spellEnd"/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лицам,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запрещено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использование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на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отдельных</w:t>
      </w:r>
      <w:r w:rsidR="00922659" w:rsidRPr="0058336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территориях,</w:t>
      </w:r>
      <w:r w:rsidR="00922659" w:rsidRPr="0058336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в</w:t>
      </w:r>
      <w:r w:rsidR="00922659" w:rsidRPr="0058336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помещениях</w:t>
      </w:r>
      <w:r w:rsidR="00922659" w:rsidRPr="0058336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и</w:t>
      </w:r>
      <w:r w:rsidR="00922659" w:rsidRPr="0058336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на</w:t>
      </w:r>
      <w:r w:rsidR="00922659" w:rsidRPr="0058336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объектах.</w:t>
      </w:r>
    </w:p>
    <w:p w:rsidR="00C91420" w:rsidRPr="0058336B" w:rsidRDefault="00DD12C9">
      <w:pPr>
        <w:pStyle w:val="a5"/>
        <w:numPr>
          <w:ilvl w:val="0"/>
          <w:numId w:val="1"/>
        </w:numPr>
        <w:tabs>
          <w:tab w:val="left" w:pos="242"/>
        </w:tabs>
        <w:spacing w:before="119" w:line="244" w:lineRule="auto"/>
        <w:ind w:right="69"/>
        <w:rPr>
          <w:rFonts w:ascii="Times New Roman" w:hAnsi="Times New Roman" w:cs="Times New Roman"/>
          <w:sz w:val="26"/>
          <w:szCs w:val="26"/>
        </w:rPr>
      </w:pPr>
      <w:r w:rsidRPr="0058336B">
        <w:rPr>
          <w:rFonts w:ascii="Times New Roman" w:hAnsi="Times New Roman" w:cs="Times New Roman"/>
          <w:sz w:val="26"/>
          <w:szCs w:val="26"/>
        </w:rPr>
        <w:t>В резул</w:t>
      </w:r>
      <w:r w:rsidR="005F4882" w:rsidRPr="0058336B">
        <w:rPr>
          <w:rFonts w:ascii="Times New Roman" w:hAnsi="Times New Roman" w:cs="Times New Roman"/>
          <w:sz w:val="26"/>
          <w:szCs w:val="26"/>
        </w:rPr>
        <w:t xml:space="preserve">ьтате повреждения </w:t>
      </w:r>
      <w:proofErr w:type="spellStart"/>
      <w:r w:rsidR="005F4882" w:rsidRPr="0058336B">
        <w:rPr>
          <w:rFonts w:ascii="Times New Roman" w:hAnsi="Times New Roman" w:cs="Times New Roman"/>
          <w:sz w:val="26"/>
          <w:szCs w:val="26"/>
        </w:rPr>
        <w:t>вейпа</w:t>
      </w:r>
      <w:proofErr w:type="spellEnd"/>
      <w:r w:rsidR="005F4882" w:rsidRPr="0058336B">
        <w:rPr>
          <w:rFonts w:ascii="Times New Roman" w:hAnsi="Times New Roman" w:cs="Times New Roman"/>
          <w:sz w:val="26"/>
          <w:szCs w:val="26"/>
        </w:rPr>
        <w:t xml:space="preserve"> потреби</w:t>
      </w:r>
      <w:r w:rsidRPr="0058336B">
        <w:rPr>
          <w:rFonts w:ascii="Times New Roman" w:hAnsi="Times New Roman" w:cs="Times New Roman"/>
          <w:sz w:val="26"/>
          <w:szCs w:val="26"/>
        </w:rPr>
        <w:t>телю могут быть нанесены тяжелые ожоги</w:t>
      </w:r>
      <w:r w:rsidRPr="0058336B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и</w:t>
      </w:r>
      <w:r w:rsidRPr="0058336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травмы.</w:t>
      </w:r>
    </w:p>
    <w:p w:rsidR="00C91420" w:rsidRDefault="00DD12C9">
      <w:pPr>
        <w:pStyle w:val="a3"/>
        <w:spacing w:before="9"/>
        <w:rPr>
          <w:sz w:val="21"/>
        </w:rPr>
      </w:pPr>
      <w:r>
        <w:br w:type="column"/>
      </w:r>
    </w:p>
    <w:p w:rsidR="00C91420" w:rsidRDefault="00C91420">
      <w:pPr>
        <w:pStyle w:val="a3"/>
        <w:rPr>
          <w:sz w:val="30"/>
        </w:rPr>
      </w:pPr>
    </w:p>
    <w:p w:rsidR="00327EC5" w:rsidRDefault="00327EC5" w:rsidP="00327EC5">
      <w:pPr>
        <w:pStyle w:val="Heading2"/>
        <w:spacing w:before="71"/>
        <w:ind w:right="895" w:hanging="8"/>
        <w:jc w:val="center"/>
        <w:rPr>
          <w:rFonts w:asciiTheme="minorHAnsi" w:hAnsiTheme="minorHAnsi"/>
          <w:b w:val="0"/>
        </w:rPr>
      </w:pPr>
      <w:r>
        <w:rPr>
          <w:b w:val="0"/>
          <w:noProof/>
          <w:lang w:eastAsia="ru-RU"/>
        </w:rPr>
      </w:r>
      <w:r>
        <w:rPr>
          <w:b w:val="0"/>
        </w:rPr>
        <w:pict>
          <v:group id="_x0000_s1033" style="width:223.7pt;height:227.4pt;mso-position-horizontal-relative:char;mso-position-vertical-relative:line" coordsize="5020,39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544;width:2085;height:2532">
              <v:imagedata r:id="rId6" o:title=""/>
            </v:shape>
            <v:shape id="_x0000_s1035" style="position:absolute;left:540;top:2595;width:4456;height:1290" coordorigin="541,2595" coordsize="4456,1290" path="m4782,2595r-4026,l688,2606r-59,30l582,2683r-31,59l541,2810r,860l551,3738r31,59l629,3844r59,30l756,3885r4026,l4850,3874r59,-30l4955,3797r31,-59l4997,3670r,-860l4986,2742r-31,-59l4909,2636r-59,-30l4782,2595xe" stroked="f">
              <v:path arrowok="t"/>
            </v:shape>
            <v:shape id="_x0000_s1036" type="#_x0000_t75" style="position:absolute;top:2564;width:449;height:1335">
              <v:imagedata r:id="rId7" o:title=""/>
            </v:shape>
            <v:shape id="_x0000_s1037" style="position:absolute;left:540;top:2595;width:4456;height:1290" coordorigin="541,2595" coordsize="4456,1290" path="m756,2595r-68,11l629,2636r-47,47l551,2742r-10,68l541,3670r10,68l582,3797r47,47l688,3874r68,11l4782,3885r68,-11l4909,3844r46,-47l4986,3738r11,-68l4997,2810r-11,-68l4955,2683r-46,-47l4850,2606r-68,-11l756,2595xe" filled="f" strokecolor="red" strokeweight="2.2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width:5020;height:3908" filled="f" stroked="f">
              <v:textbox style="mso-next-textbox:#_x0000_s1038" inset="0,0,0,0">
                <w:txbxContent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>
                    <w:pPr>
                      <w:spacing w:before="7"/>
                      <w:rPr>
                        <w:sz w:val="30"/>
                      </w:rPr>
                    </w:pPr>
                  </w:p>
                  <w:p w:rsidR="00327EC5" w:rsidRDefault="00327EC5" w:rsidP="00327EC5">
                    <w:pPr>
                      <w:spacing w:line="276" w:lineRule="auto"/>
                      <w:ind w:left="777" w:right="253"/>
                      <w:jc w:val="center"/>
                      <w:rPr>
                        <w:rFonts w:asciiTheme="minorHAnsi" w:hAnsiTheme="minorHAnsi"/>
                        <w:b/>
                        <w:color w:val="FF0000"/>
                        <w:sz w:val="19"/>
                      </w:rPr>
                    </w:pPr>
                  </w:p>
                  <w:p w:rsidR="00327EC5" w:rsidRDefault="00327EC5" w:rsidP="00327EC5">
                    <w:pPr>
                      <w:spacing w:line="276" w:lineRule="auto"/>
                      <w:ind w:left="777" w:right="253"/>
                      <w:jc w:val="center"/>
                      <w:rPr>
                        <w:rFonts w:asciiTheme="minorHAnsi" w:hAnsiTheme="minorHAnsi"/>
                        <w:b/>
                        <w:color w:val="FF0000"/>
                        <w:sz w:val="19"/>
                      </w:rPr>
                    </w:pPr>
                  </w:p>
                  <w:p w:rsidR="00327EC5" w:rsidRDefault="00327EC5" w:rsidP="00327EC5">
                    <w:pPr>
                      <w:spacing w:line="276" w:lineRule="auto"/>
                      <w:ind w:left="777" w:right="253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FF0000"/>
                        <w:sz w:val="19"/>
                      </w:rPr>
                      <w:t>В случае никотинового отравления, травм и</w:t>
                    </w:r>
                    <w:r>
                      <w:rPr>
                        <w:b/>
                        <w:color w:val="FF0000"/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ожогов лица и тела, острой аллергической</w:t>
                    </w:r>
                    <w:r>
                      <w:rPr>
                        <w:b/>
                        <w:color w:val="FF0000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реакции – безотлагательный вызов скорой</w:t>
                    </w:r>
                    <w:r>
                      <w:rPr>
                        <w:b/>
                        <w:color w:val="FF0000"/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медицинской</w:t>
                    </w:r>
                    <w:r>
                      <w:rPr>
                        <w:b/>
                        <w:color w:val="FF0000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помощи</w:t>
                    </w:r>
                  </w:p>
                  <w:p w:rsidR="00327EC5" w:rsidRDefault="00327EC5" w:rsidP="00327EC5"/>
                </w:txbxContent>
              </v:textbox>
            </v:shape>
            <w10:wrap type="none"/>
            <w10:anchorlock/>
          </v:group>
        </w:pict>
      </w:r>
    </w:p>
    <w:p w:rsidR="00327EC5" w:rsidRDefault="00327EC5" w:rsidP="00327EC5">
      <w:pPr>
        <w:pStyle w:val="Heading2"/>
        <w:spacing w:before="71"/>
        <w:ind w:right="895" w:hanging="8"/>
        <w:jc w:val="center"/>
        <w:rPr>
          <w:rFonts w:asciiTheme="minorHAnsi" w:hAnsiTheme="minorHAnsi"/>
          <w:b w:val="0"/>
        </w:rPr>
      </w:pPr>
    </w:p>
    <w:p w:rsidR="00327EC5" w:rsidRDefault="00327EC5" w:rsidP="00327EC5">
      <w:pPr>
        <w:pStyle w:val="Heading2"/>
        <w:spacing w:before="71"/>
        <w:ind w:right="895" w:hanging="8"/>
        <w:jc w:val="center"/>
        <w:rPr>
          <w:rFonts w:asciiTheme="minorHAnsi" w:hAnsiTheme="minorHAnsi"/>
          <w:b w:val="0"/>
        </w:rPr>
      </w:pPr>
    </w:p>
    <w:p w:rsidR="00327EC5" w:rsidRPr="00327EC5" w:rsidRDefault="00327EC5" w:rsidP="00327EC5">
      <w:pPr>
        <w:pStyle w:val="Heading2"/>
        <w:spacing w:before="71"/>
        <w:ind w:right="113" w:hanging="8"/>
        <w:jc w:val="center"/>
        <w:rPr>
          <w:rFonts w:ascii="Times New Roman" w:hAnsi="Times New Roman" w:cs="Times New Roman"/>
          <w:sz w:val="48"/>
          <w:szCs w:val="48"/>
        </w:rPr>
      </w:pPr>
      <w:r w:rsidRPr="00327EC5">
        <w:rPr>
          <w:rFonts w:ascii="Times New Roman" w:hAnsi="Times New Roman" w:cs="Times New Roman"/>
          <w:sz w:val="48"/>
          <w:szCs w:val="48"/>
        </w:rPr>
        <w:t>Только врач может определить тактику при</w:t>
      </w:r>
      <w:r w:rsidRPr="00327EC5">
        <w:rPr>
          <w:rFonts w:ascii="Times New Roman" w:hAnsi="Times New Roman" w:cs="Times New Roman"/>
          <w:spacing w:val="-42"/>
          <w:sz w:val="48"/>
          <w:szCs w:val="48"/>
        </w:rPr>
        <w:t xml:space="preserve"> </w:t>
      </w:r>
      <w:r w:rsidRPr="00327EC5">
        <w:rPr>
          <w:rFonts w:ascii="Times New Roman" w:hAnsi="Times New Roman" w:cs="Times New Roman"/>
          <w:sz w:val="48"/>
          <w:szCs w:val="48"/>
        </w:rPr>
        <w:t>отравлениях,</w:t>
      </w:r>
      <w:r w:rsidRPr="00327EC5">
        <w:rPr>
          <w:rFonts w:ascii="Times New Roman" w:hAnsi="Times New Roman" w:cs="Times New Roman"/>
          <w:spacing w:val="-6"/>
          <w:sz w:val="48"/>
          <w:szCs w:val="48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48"/>
          <w:szCs w:val="48"/>
        </w:rPr>
        <w:t>аллергозах</w:t>
      </w:r>
      <w:proofErr w:type="spellEnd"/>
      <w:r w:rsidRPr="00327EC5">
        <w:rPr>
          <w:rFonts w:ascii="Times New Roman" w:hAnsi="Times New Roman" w:cs="Times New Roman"/>
          <w:sz w:val="48"/>
          <w:szCs w:val="48"/>
        </w:rPr>
        <w:t>,</w:t>
      </w:r>
      <w:r w:rsidRPr="00327EC5">
        <w:rPr>
          <w:rFonts w:ascii="Times New Roman" w:hAnsi="Times New Roman" w:cs="Times New Roman"/>
          <w:spacing w:val="-6"/>
          <w:sz w:val="48"/>
          <w:szCs w:val="48"/>
        </w:rPr>
        <w:t xml:space="preserve"> </w:t>
      </w:r>
      <w:r w:rsidRPr="00327EC5">
        <w:rPr>
          <w:rFonts w:ascii="Times New Roman" w:hAnsi="Times New Roman" w:cs="Times New Roman"/>
          <w:sz w:val="48"/>
          <w:szCs w:val="48"/>
        </w:rPr>
        <w:t>травмах</w:t>
      </w:r>
      <w:r w:rsidRPr="00327EC5">
        <w:rPr>
          <w:rFonts w:ascii="Times New Roman" w:hAnsi="Times New Roman" w:cs="Times New Roman"/>
          <w:spacing w:val="-5"/>
          <w:sz w:val="48"/>
          <w:szCs w:val="48"/>
        </w:rPr>
        <w:t xml:space="preserve"> </w:t>
      </w:r>
      <w:r w:rsidRPr="00327EC5">
        <w:rPr>
          <w:rFonts w:ascii="Times New Roman" w:hAnsi="Times New Roman" w:cs="Times New Roman"/>
          <w:sz w:val="48"/>
          <w:szCs w:val="48"/>
        </w:rPr>
        <w:t>и</w:t>
      </w:r>
      <w:r w:rsidRPr="00327EC5">
        <w:rPr>
          <w:rFonts w:ascii="Times New Roman" w:hAnsi="Times New Roman" w:cs="Times New Roman"/>
          <w:spacing w:val="-5"/>
          <w:sz w:val="48"/>
          <w:szCs w:val="48"/>
        </w:rPr>
        <w:t xml:space="preserve"> </w:t>
      </w:r>
      <w:r w:rsidRPr="00327EC5">
        <w:rPr>
          <w:rFonts w:ascii="Times New Roman" w:hAnsi="Times New Roman" w:cs="Times New Roman"/>
          <w:sz w:val="48"/>
          <w:szCs w:val="48"/>
        </w:rPr>
        <w:t>ожогах!</w:t>
      </w:r>
    </w:p>
    <w:p w:rsidR="00327EC5" w:rsidRDefault="00327EC5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</w:p>
    <w:p w:rsidR="00327EC5" w:rsidRDefault="00327EC5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</w:p>
    <w:p w:rsidR="00327EC5" w:rsidRDefault="00327EC5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</w:p>
    <w:p w:rsidR="005F4882" w:rsidRPr="00327EC5" w:rsidRDefault="005F4882">
      <w:pPr>
        <w:pStyle w:val="a4"/>
        <w:spacing w:before="228"/>
        <w:rPr>
          <w:rFonts w:asciiTheme="minorHAnsi" w:hAnsiTheme="minorHAnsi"/>
          <w:b w:val="0"/>
        </w:rPr>
      </w:pPr>
      <w:r w:rsidRPr="005F4882">
        <w:rPr>
          <w:rFonts w:ascii="Times New Roman" w:hAnsi="Times New Roman" w:cs="Times New Roman"/>
          <w:b w:val="0"/>
          <w:sz w:val="24"/>
          <w:szCs w:val="24"/>
        </w:rPr>
        <w:lastRenderedPageBreak/>
        <w:t>Муниципальное бюджетное учреждение</w:t>
      </w:r>
    </w:p>
    <w:p w:rsidR="005F4882" w:rsidRPr="005F4882" w:rsidRDefault="005F4882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  <w:r w:rsidRPr="005F4882">
        <w:rPr>
          <w:rFonts w:ascii="Times New Roman" w:hAnsi="Times New Roman" w:cs="Times New Roman"/>
          <w:b w:val="0"/>
          <w:sz w:val="24"/>
          <w:szCs w:val="24"/>
        </w:rPr>
        <w:t>"Центр психолого-педагогической, медицинской и социальной помощи"</w:t>
      </w:r>
    </w:p>
    <w:p w:rsidR="00C91420" w:rsidRDefault="00DD12C9">
      <w:pPr>
        <w:pStyle w:val="a4"/>
        <w:spacing w:before="228"/>
      </w:pPr>
      <w:r>
        <w:rPr>
          <w:color w:val="FF0000"/>
        </w:rPr>
        <w:t>Осторожно!</w:t>
      </w:r>
    </w:p>
    <w:p w:rsidR="00C91420" w:rsidRPr="005F4882" w:rsidRDefault="00DD12C9" w:rsidP="005F4882">
      <w:pPr>
        <w:pStyle w:val="a4"/>
        <w:ind w:right="646"/>
        <w:rPr>
          <w:rFonts w:asciiTheme="minorHAnsi" w:hAnsiTheme="minorHAnsi"/>
        </w:rPr>
      </w:pPr>
      <w:proofErr w:type="spellStart"/>
      <w:r>
        <w:rPr>
          <w:color w:val="FF0000"/>
        </w:rPr>
        <w:t>Вейп</w:t>
      </w:r>
      <w:proofErr w:type="spellEnd"/>
    </w:p>
    <w:p w:rsidR="00C91420" w:rsidRDefault="00C91420">
      <w:pPr>
        <w:pStyle w:val="a3"/>
        <w:rPr>
          <w:b/>
          <w:sz w:val="20"/>
        </w:rPr>
      </w:pPr>
    </w:p>
    <w:p w:rsidR="00C91420" w:rsidRPr="005F4882" w:rsidRDefault="005F4882" w:rsidP="005F4882">
      <w:pPr>
        <w:pStyle w:val="a3"/>
        <w:rPr>
          <w:rFonts w:asciiTheme="minorHAnsi" w:hAnsiTheme="minorHAnsi"/>
          <w:b/>
          <w:sz w:val="20"/>
        </w:rPr>
      </w:pPr>
      <w:r>
        <w:rPr>
          <w:b/>
          <w:noProof/>
          <w:sz w:val="26"/>
          <w:lang w:eastAsia="ru-RU"/>
        </w:rPr>
        <w:drawing>
          <wp:inline distT="0" distB="0" distL="0" distR="0">
            <wp:extent cx="3042285" cy="2281555"/>
            <wp:effectExtent l="0" t="0" r="0" b="0"/>
            <wp:docPr id="4" name="Рисунок 1" descr="58aee32789d8a15a6b2752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aee32789d8a15a6b27528d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2285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420" w:rsidRDefault="00DD12C9">
      <w:pPr>
        <w:spacing w:before="229"/>
        <w:ind w:left="238" w:right="649"/>
        <w:jc w:val="center"/>
        <w:rPr>
          <w:b/>
          <w:sz w:val="38"/>
        </w:rPr>
      </w:pPr>
      <w:r>
        <w:rPr>
          <w:b/>
          <w:color w:val="FF0000"/>
          <w:sz w:val="38"/>
        </w:rPr>
        <w:t>что</w:t>
      </w:r>
      <w:r>
        <w:rPr>
          <w:b/>
          <w:color w:val="FF0000"/>
          <w:spacing w:val="-15"/>
          <w:sz w:val="38"/>
        </w:rPr>
        <w:t xml:space="preserve"> </w:t>
      </w:r>
      <w:r>
        <w:rPr>
          <w:b/>
          <w:color w:val="FF0000"/>
          <w:sz w:val="38"/>
        </w:rPr>
        <w:t>нужно</w:t>
      </w:r>
      <w:r>
        <w:rPr>
          <w:b/>
          <w:color w:val="FF0000"/>
          <w:spacing w:val="-11"/>
          <w:sz w:val="38"/>
        </w:rPr>
        <w:t xml:space="preserve"> </w:t>
      </w:r>
      <w:r>
        <w:rPr>
          <w:b/>
          <w:color w:val="FF0000"/>
          <w:sz w:val="38"/>
        </w:rPr>
        <w:t>знать,</w:t>
      </w:r>
      <w:r>
        <w:rPr>
          <w:b/>
          <w:color w:val="FF0000"/>
          <w:spacing w:val="-10"/>
          <w:sz w:val="38"/>
        </w:rPr>
        <w:t xml:space="preserve"> </w:t>
      </w:r>
      <w:r>
        <w:rPr>
          <w:b/>
          <w:color w:val="FF0000"/>
          <w:sz w:val="38"/>
        </w:rPr>
        <w:t>чтобы</w:t>
      </w:r>
      <w:r>
        <w:rPr>
          <w:b/>
          <w:color w:val="FF0000"/>
          <w:spacing w:val="-92"/>
          <w:sz w:val="38"/>
        </w:rPr>
        <w:t xml:space="preserve"> </w:t>
      </w:r>
      <w:r>
        <w:rPr>
          <w:b/>
          <w:color w:val="FF0000"/>
          <w:sz w:val="38"/>
        </w:rPr>
        <w:t>не стать жертвой</w:t>
      </w:r>
      <w:r>
        <w:rPr>
          <w:b/>
          <w:color w:val="FF0000"/>
          <w:spacing w:val="1"/>
          <w:sz w:val="38"/>
        </w:rPr>
        <w:t xml:space="preserve"> </w:t>
      </w:r>
      <w:r>
        <w:rPr>
          <w:b/>
          <w:color w:val="FF0000"/>
          <w:sz w:val="38"/>
        </w:rPr>
        <w:t>обмана</w:t>
      </w:r>
    </w:p>
    <w:p w:rsidR="00C91420" w:rsidRDefault="00C91420">
      <w:pPr>
        <w:jc w:val="center"/>
        <w:rPr>
          <w:rFonts w:asciiTheme="minorHAnsi" w:hAnsiTheme="minorHAnsi"/>
          <w:sz w:val="38"/>
        </w:rPr>
      </w:pPr>
    </w:p>
    <w:p w:rsidR="005F4882" w:rsidRDefault="005F4882">
      <w:pPr>
        <w:jc w:val="center"/>
        <w:rPr>
          <w:rFonts w:asciiTheme="minorHAnsi" w:hAnsiTheme="minorHAnsi"/>
          <w:sz w:val="38"/>
        </w:rPr>
      </w:pPr>
    </w:p>
    <w:p w:rsidR="005F4882" w:rsidRPr="00327EC5" w:rsidRDefault="005F4882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EC5">
        <w:rPr>
          <w:rFonts w:ascii="Times New Roman" w:hAnsi="Times New Roman" w:cs="Times New Roman"/>
          <w:sz w:val="28"/>
          <w:szCs w:val="28"/>
        </w:rPr>
        <w:t>г. Белая Калитва</w:t>
      </w:r>
    </w:p>
    <w:p w:rsidR="005F4882" w:rsidRPr="00327EC5" w:rsidRDefault="005F4882">
      <w:pPr>
        <w:jc w:val="center"/>
        <w:rPr>
          <w:rFonts w:ascii="Times New Roman" w:hAnsi="Times New Roman" w:cs="Times New Roman"/>
          <w:sz w:val="28"/>
          <w:szCs w:val="28"/>
        </w:rPr>
        <w:sectPr w:rsidR="005F4882" w:rsidRPr="00327EC5">
          <w:type w:val="continuous"/>
          <w:pgSz w:w="16840" w:h="11910" w:orient="landscape"/>
          <w:pgMar w:top="620" w:right="240" w:bottom="280" w:left="620" w:header="720" w:footer="720" w:gutter="0"/>
          <w:cols w:num="3" w:space="720" w:equalWidth="0">
            <w:col w:w="4835" w:space="539"/>
            <w:col w:w="4791" w:space="601"/>
            <w:col w:w="5214"/>
          </w:cols>
        </w:sectPr>
      </w:pPr>
      <w:r w:rsidRPr="00327EC5">
        <w:rPr>
          <w:rFonts w:ascii="Times New Roman" w:hAnsi="Times New Roman" w:cs="Times New Roman"/>
          <w:sz w:val="28"/>
          <w:szCs w:val="28"/>
        </w:rPr>
        <w:t>2022 г.</w:t>
      </w:r>
    </w:p>
    <w:p w:rsidR="00C91420" w:rsidRDefault="00327EC5" w:rsidP="00922659">
      <w:pPr>
        <w:pStyle w:val="Heading2"/>
        <w:spacing w:before="70"/>
        <w:ind w:left="28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27EC5">
        <w:rPr>
          <w:rFonts w:ascii="Times New Roman" w:hAnsi="Times New Roman" w:cs="Times New Roman"/>
          <w:color w:val="FF0000"/>
          <w:sz w:val="24"/>
          <w:szCs w:val="24"/>
        </w:rPr>
        <w:lastRenderedPageBreak/>
        <w:t>ВЕЙП</w:t>
      </w:r>
      <w:r w:rsidRPr="00327EC5">
        <w:rPr>
          <w:rFonts w:ascii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Pr="00327EC5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НОВАЯ</w:t>
      </w:r>
      <w:r w:rsidRPr="00327EC5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ФОРМА</w:t>
      </w:r>
      <w:r w:rsidRPr="00327EC5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ОБМАНА!</w:t>
      </w:r>
    </w:p>
    <w:p w:rsidR="0058336B" w:rsidRDefault="0058336B" w:rsidP="00922659">
      <w:pPr>
        <w:pStyle w:val="Heading2"/>
        <w:spacing w:before="70"/>
        <w:ind w:left="28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8336B" w:rsidRPr="00327EC5" w:rsidRDefault="0058336B" w:rsidP="00922659">
      <w:pPr>
        <w:pStyle w:val="Heading2"/>
        <w:spacing w:before="7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C91420" w:rsidRDefault="00DD12C9" w:rsidP="00922659">
      <w:pPr>
        <w:pStyle w:val="a3"/>
        <w:spacing w:before="36"/>
        <w:ind w:left="100" w:right="40"/>
        <w:jc w:val="center"/>
        <w:rPr>
          <w:rFonts w:ascii="Times New Roman" w:hAnsi="Times New Roman" w:cs="Times New Roman"/>
          <w:sz w:val="28"/>
          <w:szCs w:val="28"/>
        </w:rPr>
      </w:pPr>
      <w:r w:rsidRPr="0058336B">
        <w:rPr>
          <w:rFonts w:ascii="Times New Roman" w:hAnsi="Times New Roman" w:cs="Times New Roman"/>
          <w:sz w:val="28"/>
          <w:szCs w:val="28"/>
        </w:rPr>
        <w:t>Электронные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сигареты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и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8336B">
        <w:rPr>
          <w:rFonts w:ascii="Times New Roman" w:hAnsi="Times New Roman" w:cs="Times New Roman"/>
          <w:sz w:val="28"/>
          <w:szCs w:val="28"/>
        </w:rPr>
        <w:t>вейпы</w:t>
      </w:r>
      <w:proofErr w:type="spellEnd"/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позиционируются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производителями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как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«безопасная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альтернатива</w:t>
      </w:r>
      <w:r w:rsidRPr="0058336B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курению», однако этот маркетинговый ход по созда</w:t>
      </w:r>
      <w:r w:rsidRPr="0058336B">
        <w:rPr>
          <w:rFonts w:ascii="Times New Roman" w:hAnsi="Times New Roman" w:cs="Times New Roman"/>
          <w:sz w:val="28"/>
          <w:szCs w:val="28"/>
        </w:rPr>
        <w:t>нию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позитивного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образа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сомнительного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товара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–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манипуляция</w:t>
      </w:r>
      <w:r w:rsidRPr="005833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потенциальными</w:t>
      </w:r>
      <w:r w:rsidRPr="005833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потребителями.</w:t>
      </w:r>
    </w:p>
    <w:p w:rsidR="0058336B" w:rsidRPr="0058336B" w:rsidRDefault="0058336B" w:rsidP="00922659">
      <w:pPr>
        <w:pStyle w:val="a3"/>
        <w:spacing w:before="36"/>
        <w:ind w:left="100" w:right="40"/>
        <w:jc w:val="center"/>
        <w:rPr>
          <w:rFonts w:ascii="Times New Roman" w:hAnsi="Times New Roman" w:cs="Times New Roman"/>
          <w:sz w:val="28"/>
          <w:szCs w:val="28"/>
        </w:rPr>
      </w:pPr>
    </w:p>
    <w:p w:rsidR="00C91420" w:rsidRPr="00327EC5" w:rsidRDefault="00922659" w:rsidP="009226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2750" cy="1659834"/>
            <wp:effectExtent l="19050" t="0" r="0" b="0"/>
            <wp:docPr id="16" name="Рисунок 14" descr="Our-list-of-best-vape-kits-to-buy-in-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r-list-of-best-vape-kits-to-buy-in-202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7520" cy="1656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36B" w:rsidRDefault="0058336B" w:rsidP="00922659">
      <w:pPr>
        <w:pStyle w:val="a3"/>
        <w:spacing w:before="95"/>
        <w:ind w:left="100" w:right="38"/>
        <w:jc w:val="center"/>
        <w:rPr>
          <w:rFonts w:ascii="Times New Roman" w:hAnsi="Times New Roman" w:cs="Times New Roman"/>
          <w:sz w:val="28"/>
          <w:szCs w:val="28"/>
        </w:rPr>
      </w:pPr>
    </w:p>
    <w:p w:rsidR="00C91420" w:rsidRPr="0058336B" w:rsidRDefault="00922659" w:rsidP="00922659">
      <w:pPr>
        <w:pStyle w:val="a3"/>
        <w:spacing w:before="95"/>
        <w:ind w:left="100" w:right="38"/>
        <w:jc w:val="center"/>
        <w:rPr>
          <w:rFonts w:ascii="Times New Roman" w:hAnsi="Times New Roman" w:cs="Times New Roman"/>
          <w:sz w:val="28"/>
          <w:szCs w:val="28"/>
        </w:rPr>
      </w:pPr>
      <w:r w:rsidRPr="0058336B">
        <w:rPr>
          <w:rFonts w:ascii="Times New Roman" w:hAnsi="Times New Roman" w:cs="Times New Roman"/>
          <w:sz w:val="28"/>
          <w:szCs w:val="28"/>
        </w:rPr>
        <w:t>Эле</w:t>
      </w:r>
      <w:r w:rsidR="00DD12C9" w:rsidRPr="0058336B">
        <w:rPr>
          <w:rFonts w:ascii="Times New Roman" w:hAnsi="Times New Roman" w:cs="Times New Roman"/>
          <w:sz w:val="28"/>
          <w:szCs w:val="28"/>
        </w:rPr>
        <w:t>ктронны</w:t>
      </w:r>
      <w:r w:rsidRPr="0058336B">
        <w:rPr>
          <w:rFonts w:ascii="Times New Roman" w:hAnsi="Times New Roman" w:cs="Times New Roman"/>
          <w:sz w:val="28"/>
          <w:szCs w:val="28"/>
        </w:rPr>
        <w:t xml:space="preserve">е </w:t>
      </w:r>
      <w:r w:rsidR="00DD12C9" w:rsidRPr="0058336B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устройства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генерируют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пар,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содержащий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никотин,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DD12C9" w:rsidRPr="0058336B">
        <w:rPr>
          <w:rFonts w:ascii="Times New Roman" w:hAnsi="Times New Roman" w:cs="Times New Roman"/>
          <w:sz w:val="28"/>
          <w:szCs w:val="28"/>
        </w:rPr>
        <w:t>пропиленгликоль</w:t>
      </w:r>
      <w:proofErr w:type="spellEnd"/>
      <w:r w:rsidR="00DD12C9" w:rsidRPr="0058336B">
        <w:rPr>
          <w:rFonts w:ascii="Times New Roman" w:hAnsi="Times New Roman" w:cs="Times New Roman"/>
          <w:sz w:val="28"/>
          <w:szCs w:val="28"/>
        </w:rPr>
        <w:t>, глицерин, ароматические и вкусо</w:t>
      </w:r>
      <w:r w:rsidR="00DD12C9" w:rsidRPr="0058336B">
        <w:rPr>
          <w:rFonts w:ascii="Times New Roman" w:hAnsi="Times New Roman" w:cs="Times New Roman"/>
          <w:sz w:val="28"/>
          <w:szCs w:val="28"/>
        </w:rPr>
        <w:t xml:space="preserve">вые добавки. Нередко в составе </w:t>
      </w:r>
      <w:proofErr w:type="spellStart"/>
      <w:r w:rsidR="00DD12C9" w:rsidRPr="0058336B">
        <w:rPr>
          <w:rFonts w:ascii="Times New Roman" w:hAnsi="Times New Roman" w:cs="Times New Roman"/>
          <w:sz w:val="28"/>
          <w:szCs w:val="28"/>
        </w:rPr>
        <w:t>вейпов</w:t>
      </w:r>
      <w:proofErr w:type="spellEnd"/>
      <w:r w:rsidR="00DD12C9" w:rsidRPr="0058336B">
        <w:rPr>
          <w:rFonts w:ascii="Times New Roman" w:hAnsi="Times New Roman" w:cs="Times New Roman"/>
          <w:sz w:val="28"/>
          <w:szCs w:val="28"/>
        </w:rPr>
        <w:t xml:space="preserve"> заявлено об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отсутствии никотина, но это не равносильно отсутст</w:t>
      </w:r>
      <w:r w:rsidR="00DD12C9" w:rsidRPr="0058336B">
        <w:rPr>
          <w:rFonts w:ascii="Times New Roman" w:hAnsi="Times New Roman" w:cs="Times New Roman"/>
          <w:sz w:val="28"/>
          <w:szCs w:val="28"/>
        </w:rPr>
        <w:t>вию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вреда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здоровью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от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их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курения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(«парения»).</w:t>
      </w:r>
      <w:r w:rsidR="00DD12C9" w:rsidRPr="0058336B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Никотин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–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далеко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не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единственное</w:t>
      </w:r>
      <w:r w:rsidR="00DD12C9" w:rsidRPr="0058336B">
        <w:rPr>
          <w:rFonts w:ascii="Times New Roman" w:hAnsi="Times New Roman" w:cs="Times New Roman"/>
          <w:b/>
          <w:spacing w:val="45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вещество,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которое</w:t>
      </w:r>
      <w:r w:rsidR="00DD12C9" w:rsidRPr="0058336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предста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вляет</w:t>
      </w:r>
      <w:r w:rsidR="00DD12C9" w:rsidRPr="0058336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опасность.</w:t>
      </w:r>
    </w:p>
    <w:p w:rsidR="0058336B" w:rsidRDefault="0058336B" w:rsidP="00922659">
      <w:pPr>
        <w:pStyle w:val="a3"/>
        <w:tabs>
          <w:tab w:val="left" w:pos="0"/>
        </w:tabs>
        <w:spacing w:before="121"/>
        <w:ind w:right="-15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8336B" w:rsidRDefault="0058336B" w:rsidP="00922659">
      <w:pPr>
        <w:pStyle w:val="a3"/>
        <w:tabs>
          <w:tab w:val="left" w:pos="0"/>
        </w:tabs>
        <w:spacing w:before="121"/>
        <w:ind w:right="-15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DD12C9" w:rsidP="00922659">
      <w:pPr>
        <w:pStyle w:val="a3"/>
        <w:tabs>
          <w:tab w:val="left" w:pos="0"/>
        </w:tabs>
        <w:spacing w:before="121"/>
        <w:ind w:right="-158"/>
        <w:jc w:val="center"/>
        <w:rPr>
          <w:rFonts w:ascii="Times New Roman" w:hAnsi="Times New Roman" w:cs="Times New Roman"/>
          <w:b/>
          <w:color w:val="FF0000"/>
          <w:spacing w:val="1"/>
          <w:sz w:val="24"/>
          <w:szCs w:val="24"/>
        </w:rPr>
      </w:pPr>
      <w:r w:rsidRPr="00327EC5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Действие электронных средств доставки никотина</w:t>
      </w:r>
    </w:p>
    <w:p w:rsidR="00C91420" w:rsidRPr="00327EC5" w:rsidRDefault="00DD12C9" w:rsidP="00922659">
      <w:pPr>
        <w:pStyle w:val="a3"/>
        <w:tabs>
          <w:tab w:val="left" w:pos="0"/>
        </w:tabs>
        <w:spacing w:before="121"/>
        <w:ind w:right="-15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Аэрозоль,</w:t>
      </w:r>
      <w:r w:rsidRPr="00327EC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вдыхаемый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потребителем,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вне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зависимо</w:t>
      </w:r>
      <w:r w:rsidRPr="00327EC5">
        <w:rPr>
          <w:rFonts w:ascii="Times New Roman" w:hAnsi="Times New Roman" w:cs="Times New Roman"/>
          <w:sz w:val="24"/>
          <w:szCs w:val="24"/>
        </w:rPr>
        <w:t>сти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от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содержания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нем</w:t>
      </w:r>
      <w:r w:rsidRPr="00327EC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никотина,</w:t>
      </w:r>
      <w:r w:rsidRPr="00327EC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образуется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из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раствора</w:t>
      </w:r>
      <w:r w:rsidRPr="00327EC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пропиленгликоля</w:t>
      </w:r>
      <w:proofErr w:type="spellEnd"/>
      <w:r w:rsidRPr="00327EC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глицерина,</w:t>
      </w:r>
      <w:r w:rsidRPr="00327EC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</w:t>
      </w:r>
      <w:r w:rsidRPr="00327E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который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добавляют</w:t>
      </w:r>
      <w:r w:rsidRPr="00327E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ароматизаторы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>:</w:t>
      </w:r>
      <w:r w:rsidRPr="00327EC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ментол,</w:t>
      </w:r>
      <w:r w:rsidRPr="00327E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кофе,</w:t>
      </w:r>
      <w:r w:rsidRPr="00327E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фрукты,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сладости,</w:t>
      </w:r>
      <w:r w:rsidRPr="00327EC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алкоголь</w:t>
      </w:r>
      <w:r w:rsidRPr="00327EC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другие.</w:t>
      </w:r>
      <w:r w:rsidRPr="00327EC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Микрочастицы</w:t>
      </w:r>
      <w:r w:rsidRPr="00327EC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этих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химических</w:t>
      </w:r>
      <w:r w:rsidRPr="00327E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веществ</w:t>
      </w:r>
      <w:r w:rsidRPr="00327E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быстро</w:t>
      </w:r>
      <w:r w:rsidRPr="00327E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достигают</w:t>
      </w:r>
      <w:r w:rsidRPr="00327E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легочных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альвеол,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поступают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</w:t>
      </w:r>
      <w:r w:rsidRPr="00327EC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артериальную</w:t>
      </w:r>
      <w:r w:rsidRPr="00327EC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кровь</w:t>
      </w:r>
      <w:r w:rsidRPr="00327EC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разно</w:t>
      </w:r>
      <w:r w:rsidRPr="00327EC5">
        <w:rPr>
          <w:rFonts w:ascii="Times New Roman" w:hAnsi="Times New Roman" w:cs="Times New Roman"/>
          <w:sz w:val="24"/>
          <w:szCs w:val="24"/>
        </w:rPr>
        <w:t>сятся</w:t>
      </w:r>
      <w:r w:rsidRPr="00327EC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кровотоком</w:t>
      </w:r>
      <w:r w:rsidRPr="00327EC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</w:t>
      </w:r>
      <w:r w:rsidRPr="00327EC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всем</w:t>
      </w:r>
      <w:r w:rsidRPr="00327EC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органам,</w:t>
      </w:r>
      <w:r w:rsidRPr="00327EC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нарушая</w:t>
      </w:r>
      <w:r w:rsidRPr="00327EC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их</w:t>
      </w:r>
      <w:r w:rsidRPr="00327EC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нор</w:t>
      </w:r>
      <w:r w:rsidRPr="00327EC5">
        <w:rPr>
          <w:rFonts w:ascii="Times New Roman" w:hAnsi="Times New Roman" w:cs="Times New Roman"/>
          <w:sz w:val="24"/>
          <w:szCs w:val="24"/>
        </w:rPr>
        <w:t>мальную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работу.</w:t>
      </w:r>
    </w:p>
    <w:p w:rsidR="00C91420" w:rsidRPr="00327EC5" w:rsidRDefault="00DD12C9" w:rsidP="00922659">
      <w:pPr>
        <w:pStyle w:val="a3"/>
        <w:tabs>
          <w:tab w:val="left" w:pos="0"/>
        </w:tabs>
        <w:spacing w:before="120"/>
        <w:ind w:right="-15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 xml:space="preserve">Производители заявляют, что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ароматизаторы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 xml:space="preserve"> явля</w:t>
      </w:r>
      <w:r w:rsidRPr="00327EC5">
        <w:rPr>
          <w:rFonts w:ascii="Times New Roman" w:hAnsi="Times New Roman" w:cs="Times New Roman"/>
          <w:sz w:val="24"/>
          <w:szCs w:val="24"/>
        </w:rPr>
        <w:t>ются натуральными, разрешенными к употреблению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человеком. Однако разрешены они к употреблению с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пищей, а их действие на организм при вдыхании ра</w:t>
      </w:r>
      <w:r w:rsidRPr="00327EC5">
        <w:rPr>
          <w:rFonts w:ascii="Times New Roman" w:hAnsi="Times New Roman" w:cs="Times New Roman"/>
          <w:sz w:val="24"/>
          <w:szCs w:val="24"/>
        </w:rPr>
        <w:t>зогретых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паров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приводит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поражению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слизистой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оболочки носоглотки, гортани, трахеи, развитию хро</w:t>
      </w:r>
      <w:r w:rsidRPr="00327EC5">
        <w:rPr>
          <w:rFonts w:ascii="Times New Roman" w:hAnsi="Times New Roman" w:cs="Times New Roman"/>
          <w:sz w:val="24"/>
          <w:szCs w:val="24"/>
        </w:rPr>
        <w:t>нического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во</w:t>
      </w:r>
      <w:r w:rsidRPr="00327EC5">
        <w:rPr>
          <w:rFonts w:ascii="Times New Roman" w:hAnsi="Times New Roman" w:cs="Times New Roman"/>
          <w:sz w:val="24"/>
          <w:szCs w:val="24"/>
        </w:rPr>
        <w:t>спаления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верхних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нижних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дыхатель</w:t>
      </w:r>
      <w:r w:rsidRPr="00327EC5">
        <w:rPr>
          <w:rFonts w:ascii="Times New Roman" w:hAnsi="Times New Roman" w:cs="Times New Roman"/>
          <w:sz w:val="24"/>
          <w:szCs w:val="24"/>
        </w:rPr>
        <w:t>ных</w:t>
      </w:r>
      <w:r w:rsidRPr="00327E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путей, острым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аллергическим</w:t>
      </w:r>
      <w:r w:rsidRPr="00327E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реакциям.</w:t>
      </w:r>
    </w:p>
    <w:p w:rsidR="00C91420" w:rsidRPr="00922659" w:rsidRDefault="00DD12C9" w:rsidP="00922659">
      <w:pPr>
        <w:pStyle w:val="a3"/>
        <w:tabs>
          <w:tab w:val="left" w:pos="0"/>
        </w:tabs>
        <w:spacing w:before="73"/>
        <w:ind w:right="-1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659">
        <w:rPr>
          <w:rFonts w:ascii="Times New Roman" w:hAnsi="Times New Roman" w:cs="Times New Roman"/>
          <w:b/>
          <w:sz w:val="24"/>
          <w:szCs w:val="24"/>
        </w:rPr>
        <w:t>«Парение» в подростковом возрасте повышает риск</w:t>
      </w:r>
      <w:r w:rsidRPr="0092265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развития бронхиальной обструкции – патологическо</w:t>
      </w:r>
      <w:r w:rsidRPr="00922659">
        <w:rPr>
          <w:rFonts w:ascii="Times New Roman" w:hAnsi="Times New Roman" w:cs="Times New Roman"/>
          <w:b/>
          <w:sz w:val="24"/>
          <w:szCs w:val="24"/>
        </w:rPr>
        <w:t>го</w:t>
      </w:r>
      <w:r w:rsidRPr="0092265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состояния,</w:t>
      </w:r>
      <w:r w:rsidRPr="0092265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при</w:t>
      </w:r>
      <w:r w:rsidRPr="0092265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котором</w:t>
      </w:r>
      <w:r w:rsidRPr="0092265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воздух</w:t>
      </w:r>
      <w:r w:rsidRPr="0092265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не</w:t>
      </w:r>
      <w:r w:rsidRPr="0092265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может</w:t>
      </w:r>
      <w:r w:rsidRPr="0092265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поступать</w:t>
      </w:r>
      <w:r w:rsidRPr="00922659">
        <w:rPr>
          <w:rFonts w:ascii="Times New Roman" w:hAnsi="Times New Roman" w:cs="Times New Roman"/>
          <w:b/>
          <w:spacing w:val="-42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в достаточном количестве, ч</w:t>
      </w:r>
      <w:r w:rsidRPr="00922659">
        <w:rPr>
          <w:rFonts w:ascii="Times New Roman" w:hAnsi="Times New Roman" w:cs="Times New Roman"/>
          <w:b/>
          <w:sz w:val="24"/>
          <w:szCs w:val="24"/>
        </w:rPr>
        <w:t>то провоцирует приступ</w:t>
      </w:r>
      <w:r w:rsidRPr="0092265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удушья.</w:t>
      </w:r>
    </w:p>
    <w:p w:rsidR="00C91420" w:rsidRPr="00327EC5" w:rsidRDefault="00DD12C9" w:rsidP="00922659">
      <w:pPr>
        <w:pStyle w:val="a3"/>
        <w:tabs>
          <w:tab w:val="left" w:pos="0"/>
        </w:tabs>
        <w:spacing w:before="120"/>
        <w:ind w:right="-15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Никотин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оказывает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токсическое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действие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на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центральную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нервную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систему,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сердце,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сосуды,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органы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пищеварения.</w:t>
      </w:r>
    </w:p>
    <w:p w:rsidR="00922659" w:rsidRPr="00327EC5" w:rsidRDefault="00DD12C9" w:rsidP="00922659">
      <w:pPr>
        <w:pStyle w:val="a3"/>
        <w:tabs>
          <w:tab w:val="left" w:pos="0"/>
        </w:tabs>
        <w:spacing w:before="120"/>
        <w:ind w:right="-15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При «парении» формируется поведенческий стерео-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тип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курения,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зависимость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электронных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средств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 xml:space="preserve">доставки никотина. Повторное использование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нико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>-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тинсодержащих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вейпов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 xml:space="preserve"> и электронных сигарет при-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 xml:space="preserve">водит к психическим и поведенческим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расстроствам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>,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связанным</w:t>
      </w:r>
      <w:r w:rsidRPr="00327E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</w:t>
      </w:r>
      <w:r w:rsidRPr="00327E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потреблением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lastRenderedPageBreak/>
        <w:t>психоактивных</w:t>
      </w:r>
      <w:proofErr w:type="spellEnd"/>
      <w:r w:rsidRPr="00327E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22659">
        <w:rPr>
          <w:rFonts w:ascii="Times New Roman" w:hAnsi="Times New Roman" w:cs="Times New Roman"/>
          <w:sz w:val="24"/>
          <w:szCs w:val="24"/>
        </w:rPr>
        <w:t>веществ.</w:t>
      </w:r>
    </w:p>
    <w:p w:rsidR="0058336B" w:rsidRPr="0058336B" w:rsidRDefault="00DD12C9" w:rsidP="0058336B">
      <w:pPr>
        <w:pStyle w:val="a3"/>
        <w:spacing w:before="133"/>
        <w:ind w:left="100" w:righ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Вейп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 xml:space="preserve"> не исключает пассивное курение. При «парении»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окружа</w:t>
      </w:r>
      <w:r w:rsidRPr="00327EC5">
        <w:rPr>
          <w:rFonts w:ascii="Times New Roman" w:hAnsi="Times New Roman" w:cs="Times New Roman"/>
          <w:sz w:val="24"/>
          <w:szCs w:val="24"/>
        </w:rPr>
        <w:t>ющем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воздухе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накапливаются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токсичные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вещества,</w:t>
      </w:r>
      <w:r w:rsidRPr="00327E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многие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из</w:t>
      </w:r>
      <w:r w:rsidRPr="00327E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которых</w:t>
      </w:r>
      <w:r w:rsidRPr="00327E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оказывают</w:t>
      </w:r>
      <w:r w:rsidRPr="00327E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канцероген-</w:t>
      </w:r>
      <w:r w:rsidRPr="00327EC5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ное</w:t>
      </w:r>
      <w:proofErr w:type="spellEnd"/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действие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на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организм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человека,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т.е.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способны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вызывать рак.</w:t>
      </w:r>
    </w:p>
    <w:p w:rsidR="00C91420" w:rsidRPr="00327EC5" w:rsidRDefault="00DD12C9">
      <w:pPr>
        <w:pStyle w:val="Heading2"/>
        <w:spacing w:before="120"/>
        <w:ind w:left="1086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color w:val="FF0000"/>
          <w:sz w:val="24"/>
          <w:szCs w:val="24"/>
        </w:rPr>
        <w:t>Что</w:t>
      </w:r>
      <w:r w:rsidRPr="00327EC5">
        <w:rPr>
          <w:rFonts w:ascii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происходит</w:t>
      </w:r>
      <w:r w:rsidRPr="00327EC5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Pr="00327EC5">
        <w:rPr>
          <w:rFonts w:ascii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организмом?</w:t>
      </w:r>
    </w:p>
    <w:p w:rsidR="00C91420" w:rsidRPr="00327EC5" w:rsidRDefault="00DD12C9">
      <w:pPr>
        <w:pStyle w:val="a3"/>
        <w:ind w:left="100" w:right="39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Вдыхание разогретых паров, содержащих множество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вредных химических элементов, приводит к хрониче</w:t>
      </w:r>
      <w:r w:rsidRPr="00327EC5">
        <w:rPr>
          <w:rFonts w:ascii="Times New Roman" w:hAnsi="Times New Roman" w:cs="Times New Roman"/>
          <w:sz w:val="24"/>
          <w:szCs w:val="24"/>
        </w:rPr>
        <w:t>скому раздражению дыхательных путей, нарушению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нежной структуры легочной ткани. В дальнейшем это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неминуемо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приводит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развитию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хронической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об</w:t>
      </w:r>
      <w:r w:rsidRPr="00327EC5">
        <w:rPr>
          <w:rFonts w:ascii="Times New Roman" w:hAnsi="Times New Roman" w:cs="Times New Roman"/>
          <w:sz w:val="24"/>
          <w:szCs w:val="24"/>
        </w:rPr>
        <w:t>структивной</w:t>
      </w:r>
      <w:proofErr w:type="spellEnd"/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болезни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легких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–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прогрессирующего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неизлечимого забо</w:t>
      </w:r>
      <w:r w:rsidRPr="00327EC5">
        <w:rPr>
          <w:rFonts w:ascii="Times New Roman" w:hAnsi="Times New Roman" w:cs="Times New Roman"/>
          <w:sz w:val="24"/>
          <w:szCs w:val="24"/>
        </w:rPr>
        <w:t>левания с формированием хрони</w:t>
      </w:r>
      <w:r w:rsidRPr="00327EC5">
        <w:rPr>
          <w:rFonts w:ascii="Times New Roman" w:hAnsi="Times New Roman" w:cs="Times New Roman"/>
          <w:sz w:val="24"/>
          <w:szCs w:val="24"/>
        </w:rPr>
        <w:t xml:space="preserve">ческой сердечной недостаточности. Парение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вейпов</w:t>
      </w:r>
      <w:proofErr w:type="spellEnd"/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сопровождается снижением местного и общего им</w:t>
      </w:r>
      <w:r w:rsidRPr="00327EC5">
        <w:rPr>
          <w:rFonts w:ascii="Times New Roman" w:hAnsi="Times New Roman" w:cs="Times New Roman"/>
          <w:sz w:val="24"/>
          <w:szCs w:val="24"/>
        </w:rPr>
        <w:t>мунитета курильщиков, поэтому они часто страдают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вирусными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бактериальными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респираторными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за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болеваниями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>.</w:t>
      </w:r>
    </w:p>
    <w:p w:rsidR="00C91420" w:rsidRPr="0058336B" w:rsidRDefault="00DD12C9" w:rsidP="0058336B">
      <w:pPr>
        <w:pStyle w:val="a3"/>
        <w:spacing w:before="73"/>
        <w:ind w:left="100" w:right="4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36B">
        <w:rPr>
          <w:rFonts w:ascii="Times New Roman" w:hAnsi="Times New Roman" w:cs="Times New Roman"/>
          <w:b/>
          <w:sz w:val="24"/>
          <w:szCs w:val="24"/>
        </w:rPr>
        <w:t>Парение,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также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как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и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курение,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является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фактором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риска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развития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онкологических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заболеваний,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в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первую очередь страдает полость рта, дыхательные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пути, легкие.</w:t>
      </w:r>
    </w:p>
    <w:p w:rsidR="00C91420" w:rsidRPr="0058336B" w:rsidRDefault="00DD12C9" w:rsidP="0058336B">
      <w:pPr>
        <w:pStyle w:val="a3"/>
        <w:spacing w:before="120"/>
        <w:ind w:left="100" w:right="4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36B">
        <w:rPr>
          <w:rFonts w:ascii="Times New Roman" w:hAnsi="Times New Roman" w:cs="Times New Roman"/>
          <w:b/>
          <w:sz w:val="24"/>
          <w:szCs w:val="24"/>
        </w:rPr>
        <w:t>«Парение» во время беременности влечет разруши</w:t>
      </w:r>
      <w:r w:rsidRPr="0058336B">
        <w:rPr>
          <w:rFonts w:ascii="Times New Roman" w:hAnsi="Times New Roman" w:cs="Times New Roman"/>
          <w:b/>
          <w:sz w:val="24"/>
          <w:szCs w:val="24"/>
        </w:rPr>
        <w:t>тельные последствия как для плода, так и для бере</w:t>
      </w:r>
      <w:r w:rsidRPr="0058336B">
        <w:rPr>
          <w:rFonts w:ascii="Times New Roman" w:hAnsi="Times New Roman" w:cs="Times New Roman"/>
          <w:b/>
          <w:sz w:val="24"/>
          <w:szCs w:val="24"/>
        </w:rPr>
        <w:t>менной</w:t>
      </w:r>
      <w:r w:rsidRPr="005833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женщины.</w:t>
      </w:r>
    </w:p>
    <w:p w:rsidR="00C91420" w:rsidRPr="00327EC5" w:rsidRDefault="00DD12C9" w:rsidP="0058336B">
      <w:pPr>
        <w:pStyle w:val="a3"/>
        <w:spacing w:before="120"/>
        <w:ind w:left="100" w:right="47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Электронные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средства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доставки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никотина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несут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скрытую опасность внезапного взрыва при наруше</w:t>
      </w:r>
      <w:r w:rsidRPr="00327EC5">
        <w:rPr>
          <w:rFonts w:ascii="Times New Roman" w:hAnsi="Times New Roman" w:cs="Times New Roman"/>
          <w:sz w:val="24"/>
          <w:szCs w:val="24"/>
        </w:rPr>
        <w:t>нии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обычной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работы.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этом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свидетельствуют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многочисленные публикации в СМИ. Взорвавшийся 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руках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курильщика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прибор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становится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причиной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ожогов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травм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лица,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вер</w:t>
      </w:r>
      <w:r w:rsidRPr="00327EC5">
        <w:rPr>
          <w:rFonts w:ascii="Times New Roman" w:hAnsi="Times New Roman" w:cs="Times New Roman"/>
          <w:sz w:val="24"/>
          <w:szCs w:val="24"/>
        </w:rPr>
        <w:t>хней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половины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туловища,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рук потребителей и окружающих людей, несет риск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возникновения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пожаров.</w:t>
      </w:r>
    </w:p>
    <w:sectPr w:rsidR="00C91420" w:rsidRPr="00327EC5" w:rsidSect="00922659">
      <w:pgSz w:w="16840" w:h="11910" w:orient="landscape"/>
      <w:pgMar w:top="426" w:right="240" w:bottom="280" w:left="620" w:header="720" w:footer="720" w:gutter="0"/>
      <w:cols w:num="3" w:space="720" w:equalWidth="0">
        <w:col w:w="4805" w:space="565"/>
        <w:col w:w="4804" w:space="563"/>
        <w:col w:w="524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873C1"/>
    <w:multiLevelType w:val="hybridMultilevel"/>
    <w:tmpl w:val="B11CFBC2"/>
    <w:lvl w:ilvl="0" w:tplc="EAF668E4">
      <w:numFmt w:val="bullet"/>
      <w:lvlText w:val=""/>
      <w:lvlJc w:val="left"/>
      <w:pPr>
        <w:ind w:left="241" w:hanging="14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026B28E">
      <w:numFmt w:val="bullet"/>
      <w:lvlText w:val="•"/>
      <w:lvlJc w:val="left"/>
      <w:pPr>
        <w:ind w:left="699" w:hanging="142"/>
      </w:pPr>
      <w:rPr>
        <w:rFonts w:hint="default"/>
        <w:lang w:val="ru-RU" w:eastAsia="en-US" w:bidi="ar-SA"/>
      </w:rPr>
    </w:lvl>
    <w:lvl w:ilvl="2" w:tplc="6E68FC50">
      <w:numFmt w:val="bullet"/>
      <w:lvlText w:val="•"/>
      <w:lvlJc w:val="left"/>
      <w:pPr>
        <w:ind w:left="1159" w:hanging="142"/>
      </w:pPr>
      <w:rPr>
        <w:rFonts w:hint="default"/>
        <w:lang w:val="ru-RU" w:eastAsia="en-US" w:bidi="ar-SA"/>
      </w:rPr>
    </w:lvl>
    <w:lvl w:ilvl="3" w:tplc="25DE3548">
      <w:numFmt w:val="bullet"/>
      <w:lvlText w:val="•"/>
      <w:lvlJc w:val="left"/>
      <w:pPr>
        <w:ind w:left="1618" w:hanging="142"/>
      </w:pPr>
      <w:rPr>
        <w:rFonts w:hint="default"/>
        <w:lang w:val="ru-RU" w:eastAsia="en-US" w:bidi="ar-SA"/>
      </w:rPr>
    </w:lvl>
    <w:lvl w:ilvl="4" w:tplc="6980BAAA">
      <w:numFmt w:val="bullet"/>
      <w:lvlText w:val="•"/>
      <w:lvlJc w:val="left"/>
      <w:pPr>
        <w:ind w:left="2078" w:hanging="142"/>
      </w:pPr>
      <w:rPr>
        <w:rFonts w:hint="default"/>
        <w:lang w:val="ru-RU" w:eastAsia="en-US" w:bidi="ar-SA"/>
      </w:rPr>
    </w:lvl>
    <w:lvl w:ilvl="5" w:tplc="B7666AC8">
      <w:numFmt w:val="bullet"/>
      <w:lvlText w:val="•"/>
      <w:lvlJc w:val="left"/>
      <w:pPr>
        <w:ind w:left="2537" w:hanging="142"/>
      </w:pPr>
      <w:rPr>
        <w:rFonts w:hint="default"/>
        <w:lang w:val="ru-RU" w:eastAsia="en-US" w:bidi="ar-SA"/>
      </w:rPr>
    </w:lvl>
    <w:lvl w:ilvl="6" w:tplc="F252EB7E">
      <w:numFmt w:val="bullet"/>
      <w:lvlText w:val="•"/>
      <w:lvlJc w:val="left"/>
      <w:pPr>
        <w:ind w:left="2997" w:hanging="142"/>
      </w:pPr>
      <w:rPr>
        <w:rFonts w:hint="default"/>
        <w:lang w:val="ru-RU" w:eastAsia="en-US" w:bidi="ar-SA"/>
      </w:rPr>
    </w:lvl>
    <w:lvl w:ilvl="7" w:tplc="D84682A8">
      <w:numFmt w:val="bullet"/>
      <w:lvlText w:val="•"/>
      <w:lvlJc w:val="left"/>
      <w:pPr>
        <w:ind w:left="3456" w:hanging="142"/>
      </w:pPr>
      <w:rPr>
        <w:rFonts w:hint="default"/>
        <w:lang w:val="ru-RU" w:eastAsia="en-US" w:bidi="ar-SA"/>
      </w:rPr>
    </w:lvl>
    <w:lvl w:ilvl="8" w:tplc="0A0A6070">
      <w:numFmt w:val="bullet"/>
      <w:lvlText w:val="•"/>
      <w:lvlJc w:val="left"/>
      <w:pPr>
        <w:ind w:left="3916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91420"/>
    <w:rsid w:val="00327EC5"/>
    <w:rsid w:val="0058336B"/>
    <w:rsid w:val="005F4882"/>
    <w:rsid w:val="00922659"/>
    <w:rsid w:val="00C91420"/>
    <w:rsid w:val="00DD1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1420"/>
    <w:rPr>
      <w:rFonts w:ascii="Roboto" w:eastAsia="Roboto" w:hAnsi="Roboto" w:cs="Robo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14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1420"/>
    <w:rPr>
      <w:sz w:val="18"/>
      <w:szCs w:val="18"/>
    </w:rPr>
  </w:style>
  <w:style w:type="paragraph" w:customStyle="1" w:styleId="Heading1">
    <w:name w:val="Heading 1"/>
    <w:basedOn w:val="a"/>
    <w:uiPriority w:val="1"/>
    <w:qFormat/>
    <w:rsid w:val="00C91420"/>
    <w:pPr>
      <w:ind w:left="227" w:right="166"/>
      <w:jc w:val="center"/>
      <w:outlineLvl w:val="1"/>
    </w:pPr>
    <w:rPr>
      <w:b/>
      <w:bCs/>
    </w:rPr>
  </w:style>
  <w:style w:type="paragraph" w:customStyle="1" w:styleId="Heading2">
    <w:name w:val="Heading 2"/>
    <w:basedOn w:val="a"/>
    <w:uiPriority w:val="1"/>
    <w:qFormat/>
    <w:rsid w:val="00C91420"/>
    <w:pPr>
      <w:spacing w:before="1"/>
      <w:ind w:left="529"/>
      <w:jc w:val="both"/>
      <w:outlineLvl w:val="2"/>
    </w:pPr>
    <w:rPr>
      <w:b/>
      <w:bCs/>
      <w:sz w:val="18"/>
      <w:szCs w:val="18"/>
    </w:rPr>
  </w:style>
  <w:style w:type="paragraph" w:styleId="a4">
    <w:name w:val="Title"/>
    <w:basedOn w:val="a"/>
    <w:uiPriority w:val="1"/>
    <w:qFormat/>
    <w:rsid w:val="00C91420"/>
    <w:pPr>
      <w:spacing w:before="202"/>
      <w:ind w:left="238" w:right="645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C91420"/>
    <w:pPr>
      <w:spacing w:before="115"/>
      <w:ind w:left="241" w:hanging="142"/>
      <w:jc w:val="both"/>
    </w:pPr>
  </w:style>
  <w:style w:type="paragraph" w:customStyle="1" w:styleId="TableParagraph">
    <w:name w:val="Table Paragraph"/>
    <w:basedOn w:val="a"/>
    <w:uiPriority w:val="1"/>
    <w:qFormat/>
    <w:rsid w:val="00C91420"/>
  </w:style>
  <w:style w:type="paragraph" w:styleId="a6">
    <w:name w:val="Balloon Text"/>
    <w:basedOn w:val="a"/>
    <w:link w:val="a7"/>
    <w:uiPriority w:val="99"/>
    <w:semiHidden/>
    <w:unhideWhenUsed/>
    <w:rsid w:val="005F48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882"/>
    <w:rPr>
      <w:rFonts w:ascii="Tahoma" w:eastAsia="Roboto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</dc:creator>
  <cp:lastModifiedBy>Kalitva</cp:lastModifiedBy>
  <cp:revision>2</cp:revision>
  <dcterms:created xsi:type="dcterms:W3CDTF">2022-08-03T12:41:00Z</dcterms:created>
  <dcterms:modified xsi:type="dcterms:W3CDTF">2022-08-03T12:41:00Z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2022-08-03T00:00:00Z</vt:filetime>
  </property>
</Properties>
</file>