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20" w:rsidRPr="00130E79" w:rsidRDefault="00944C20" w:rsidP="00130E79">
      <w:pPr>
        <w:shd w:val="clear" w:color="auto" w:fill="FABF8F" w:themeFill="accent6" w:themeFillTint="99"/>
        <w:spacing w:before="100" w:beforeAutospacing="1" w:after="100" w:afterAutospacing="1" w:line="240" w:lineRule="auto"/>
        <w:jc w:val="center"/>
        <w:outlineLvl w:val="0"/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</w:pPr>
      <w:r w:rsidRPr="00130E79"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  <w:fldChar w:fldCharType="begin"/>
      </w:r>
      <w:r w:rsidRPr="00130E79"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  <w:instrText xml:space="preserve"> HYPERLINK "http://legostaevo.gbu.su/2018/06/09/%d0%bf%d0%b0%d0%bc%d1%8f%d1%82%d0%ba%d0%b0-%d0%be-%d0%b7%d0%b0%d0%bf%d1%80%d0%b5%d1%82%d0%b5-%d0%ba%d1%83%d0%bf%d0%b0%d0%bd%d0%b8%d1%8f/" </w:instrText>
      </w:r>
      <w:r w:rsidRPr="00130E79"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  <w:fldChar w:fldCharType="separate"/>
      </w:r>
      <w:r w:rsidRPr="00130E79"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  <w:t>Памятка о запрете купания</w:t>
      </w:r>
      <w:r w:rsidRPr="00130E79">
        <w:rPr>
          <w:rFonts w:ascii="Roboto Condensed" w:eastAsia="Times New Roman" w:hAnsi="Roboto Condensed" w:cs="Arial"/>
          <w:b/>
          <w:bCs/>
          <w:kern w:val="36"/>
          <w:sz w:val="36"/>
          <w:szCs w:val="36"/>
          <w:lang w:eastAsia="ru-RU"/>
        </w:rPr>
        <w:fldChar w:fldCharType="end"/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b/>
          <w:sz w:val="28"/>
          <w:szCs w:val="28"/>
          <w:lang w:eastAsia="ru-RU"/>
        </w:rPr>
        <w:t>Уважаемые жители Верхнесеребряковского сельского поселения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Предупреждаем что использование водных объектов, расположенных на территории Верхнесеребряковского сельского поселения, для купания и катания на маломерных судах и гидроциклах в период летнего сезона СТРОГО ЗАПРЕЩЕНО!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Лето — замечательная пора для отдыха детей и взрослых. В теплые дни хочется отдохнуть у водоема, искупаться в реке или озере. Однако, беспечное поведение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 xml:space="preserve">на водном объекте, неорганизованное и бесконтрольное купание таят в себе серьезную опасность. Одной из основных причин гибели людей </w:t>
      </w:r>
      <w:proofErr w:type="gramStart"/>
      <w:r w:rsidRPr="00130E79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130E79">
        <w:rPr>
          <w:rFonts w:ascii="Arial" w:eastAsia="Times New Roman" w:hAnsi="Arial" w:cs="Arial"/>
          <w:sz w:val="28"/>
          <w:szCs w:val="28"/>
          <w:lang w:eastAsia="ru-RU"/>
        </w:rPr>
        <w:t xml:space="preserve"> водных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130E79">
        <w:rPr>
          <w:rFonts w:ascii="Arial" w:eastAsia="Times New Roman" w:hAnsi="Arial" w:cs="Arial"/>
          <w:sz w:val="28"/>
          <w:szCs w:val="28"/>
          <w:lang w:eastAsia="ru-RU"/>
        </w:rPr>
        <w:t>объектах</w:t>
      </w:r>
      <w:proofErr w:type="gramEnd"/>
      <w:r w:rsidRPr="00130E79">
        <w:rPr>
          <w:rFonts w:ascii="Arial" w:eastAsia="Times New Roman" w:hAnsi="Arial" w:cs="Arial"/>
          <w:sz w:val="28"/>
          <w:szCs w:val="28"/>
          <w:lang w:eastAsia="ru-RU"/>
        </w:rPr>
        <w:t xml:space="preserve">,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 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Помните, что на водоемах </w:t>
      </w:r>
      <w:r w:rsidRPr="00130E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запрещено: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– купаться в состоянии алкогольного опьянения;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– прыгать в воду с сооружений, не приспособленных для этих целей;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– загрязнять и засорять водоемы;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– плавать на досках, бревнах, автомобильных камерах, надувных матрацах.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что обязательное соблюдение всех правил поведения на воде – залог сохранения здоровья и спасения жизни многих людей! К сожалению, в нашем поселении не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оборудованы официальные места для купания в силу различных причин. Но при установлении жаркой погодой, просьба соблюдать вышеперечисленные меры</w:t>
      </w:r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 xml:space="preserve">безопасности. Старайтесь сделать все возможное, чтобы оградить детей </w:t>
      </w:r>
      <w:proofErr w:type="gramStart"/>
      <w:r w:rsidRPr="00130E79">
        <w:rPr>
          <w:rFonts w:ascii="Arial" w:eastAsia="Times New Roman" w:hAnsi="Arial" w:cs="Arial"/>
          <w:sz w:val="28"/>
          <w:szCs w:val="28"/>
          <w:lang w:eastAsia="ru-RU"/>
        </w:rPr>
        <w:t>от</w:t>
      </w:r>
      <w:proofErr w:type="gramEnd"/>
    </w:p>
    <w:p w:rsidR="00944C20" w:rsidRPr="00130E79" w:rsidRDefault="00944C20" w:rsidP="00130E79">
      <w:pPr>
        <w:shd w:val="clear" w:color="auto" w:fill="FABF8F" w:themeFill="accent6" w:themeFillTint="99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sz w:val="28"/>
          <w:szCs w:val="28"/>
          <w:lang w:eastAsia="ru-RU"/>
        </w:rPr>
        <w:t>несчастных случаев!</w:t>
      </w:r>
    </w:p>
    <w:p w:rsidR="00944C20" w:rsidRPr="00130E79" w:rsidRDefault="00944C20" w:rsidP="00130E79">
      <w:pPr>
        <w:shd w:val="clear" w:color="auto" w:fill="FABF8F" w:themeFill="accent6" w:themeFillTint="99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Напоминаем, что купание граждан в водоемах, где оно запрещено, одна из основных причин гибели людей.</w:t>
      </w:r>
    </w:p>
    <w:p w:rsidR="00944C20" w:rsidRPr="00130E79" w:rsidRDefault="00944C20" w:rsidP="00130E79">
      <w:pPr>
        <w:shd w:val="clear" w:color="auto" w:fill="FABF8F" w:themeFill="accent6" w:themeFillTint="99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D2F75" w:rsidRPr="00130E79" w:rsidRDefault="00944C20" w:rsidP="00130E79">
      <w:pPr>
        <w:shd w:val="clear" w:color="auto" w:fill="FABF8F" w:themeFill="accent6" w:themeFillTint="9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FFFF" w:themeColor="background1"/>
          <w:sz w:val="28"/>
          <w:szCs w:val="28"/>
          <w:lang w:eastAsia="ru-RU"/>
        </w:rPr>
      </w:pPr>
      <w:r w:rsidRPr="00130E7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 сожалению, в нашем поселении не оборудованы официальные места для купания в силу различных причин. Но в связи с установившейся жаркой погодой, просьба соблюдать вышеперечисленные меры безопасности.</w:t>
      </w:r>
      <w:bookmarkStart w:id="0" w:name="_GoBack"/>
      <w:bookmarkEnd w:id="0"/>
    </w:p>
    <w:sectPr w:rsidR="00AD2F75" w:rsidRPr="00130E79" w:rsidSect="00944C20">
      <w:pgSz w:w="11906" w:h="16838"/>
      <w:pgMar w:top="28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20"/>
    <w:rsid w:val="00130E79"/>
    <w:rsid w:val="00944C20"/>
    <w:rsid w:val="00AD2F75"/>
    <w:rsid w:val="00C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0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931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4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8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3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93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2018-06-26T11:36:00Z</dcterms:created>
  <dcterms:modified xsi:type="dcterms:W3CDTF">2018-07-11T07:17:00Z</dcterms:modified>
</cp:coreProperties>
</file>