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67" w:rsidRPr="00FF2F67" w:rsidRDefault="00FF2F67" w:rsidP="00FF2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   </w:t>
      </w:r>
    </w:p>
    <w:p w:rsidR="00FF2F67" w:rsidRPr="00FF2F67" w:rsidRDefault="00FF2F67" w:rsidP="00FF2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РОСТОВСКАЯ ОБЛАСТЬ</w:t>
      </w:r>
    </w:p>
    <w:p w:rsidR="00FF2F67" w:rsidRPr="00FF2F67" w:rsidRDefault="00FF2F67" w:rsidP="00FF2F67">
      <w:pPr>
        <w:tabs>
          <w:tab w:val="left" w:pos="41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ЗИМОВНИКОВСКИЙ РАЙОН</w:t>
      </w:r>
    </w:p>
    <w:p w:rsidR="00FF2F67" w:rsidRPr="00FF2F67" w:rsidRDefault="00FF2F67" w:rsidP="00FF2F67">
      <w:pPr>
        <w:tabs>
          <w:tab w:val="left" w:pos="41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ВЕРХНЕСЕРЕБРЯКОВСКОЕ СЕЛЬСКОЕ ПОСЕЛЕНИЕ</w:t>
      </w:r>
    </w:p>
    <w:p w:rsidR="00FF2F67" w:rsidRPr="00FF2F67" w:rsidRDefault="00FF2F67" w:rsidP="00FF2F67">
      <w:pPr>
        <w:tabs>
          <w:tab w:val="left" w:pos="416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2F67" w:rsidRPr="00FF2F67" w:rsidRDefault="00FF2F67" w:rsidP="00FF2F67">
      <w:pPr>
        <w:tabs>
          <w:tab w:val="left" w:pos="416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2F67" w:rsidRPr="00FF2F67" w:rsidRDefault="00FF2F67" w:rsidP="00FF2F67">
      <w:pPr>
        <w:tabs>
          <w:tab w:val="left" w:pos="416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2F67" w:rsidRPr="00FF2F67" w:rsidRDefault="00FF2F67" w:rsidP="00FF2F67">
      <w:pPr>
        <w:tabs>
          <w:tab w:val="left" w:pos="416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2F67" w:rsidRPr="00FF2F67" w:rsidRDefault="00FF2F67" w:rsidP="00FF2F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</w:pPr>
      <w:r w:rsidRPr="00FF2F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ПОСТАНОВЛЕНИЕ                         </w:t>
      </w:r>
    </w:p>
    <w:p w:rsidR="00FF2F67" w:rsidRPr="00FF2F67" w:rsidRDefault="00FF2F67" w:rsidP="00FF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2F67">
        <w:rPr>
          <w:rFonts w:ascii="Times New Roman" w:eastAsia="Times New Roman" w:hAnsi="Times New Roman" w:cs="Times New Roman"/>
          <w:sz w:val="28"/>
          <w:szCs w:val="20"/>
          <w:lang w:eastAsia="ru-RU"/>
        </w:rPr>
        <w:t>№70</w:t>
      </w:r>
    </w:p>
    <w:p w:rsidR="00FF2F67" w:rsidRPr="00FF2F67" w:rsidRDefault="00FF2F67" w:rsidP="00FF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F2F67" w:rsidRPr="00FF2F67" w:rsidTr="00EF19D8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F2F67" w:rsidRPr="00FF2F67" w:rsidRDefault="00FF2F67" w:rsidP="00FF2F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02.10.2013                                                                            сл. </w:t>
            </w:r>
            <w:proofErr w:type="spellStart"/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Верхнесеребряковка</w:t>
            </w:r>
            <w:proofErr w:type="spellEnd"/>
          </w:p>
        </w:tc>
      </w:tr>
    </w:tbl>
    <w:p w:rsidR="00FF2F67" w:rsidRPr="00FF2F67" w:rsidRDefault="00FF2F67" w:rsidP="00FF2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F67" w:rsidRPr="00FF2F67" w:rsidRDefault="00FF2F67" w:rsidP="00FF2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F67" w:rsidRPr="00FF2F67" w:rsidRDefault="00FF2F67" w:rsidP="00FF2F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FF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FF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2F67" w:rsidRPr="00FF2F67" w:rsidRDefault="00FF2F67" w:rsidP="00FF2F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proofErr w:type="spellStart"/>
      <w:r w:rsidRPr="00FF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Верхнесеребряковского</w:t>
      </w:r>
      <w:proofErr w:type="spellEnd"/>
    </w:p>
    <w:p w:rsidR="00FF2F67" w:rsidRPr="00FF2F67" w:rsidRDefault="007319C4" w:rsidP="00FF2F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F2F67" w:rsidRPr="00FF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ельского поселения  «Охрана окружающей </w:t>
      </w:r>
    </w:p>
    <w:p w:rsidR="00FF2F67" w:rsidRPr="00FF2F67" w:rsidRDefault="00FF2F67" w:rsidP="00FF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 и рациональное природопользование»</w:t>
      </w:r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F67" w:rsidRPr="00FF2F67" w:rsidRDefault="00FF2F67" w:rsidP="00FF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67" w:rsidRPr="00FF2F67" w:rsidRDefault="00FF2F67" w:rsidP="00FF2F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F2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FF2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Верхнесеребряковского</w:t>
      </w:r>
      <w:proofErr w:type="spellEnd"/>
      <w:r w:rsidRPr="00FF2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02.09.2013 № 58 «Об утверждении Порядка разработки, реализации и оценки эффективности муниципальных программ </w:t>
      </w:r>
      <w:proofErr w:type="spellStart"/>
      <w:r w:rsidRPr="00FF2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Верхнесеребряковского</w:t>
      </w:r>
      <w:proofErr w:type="spellEnd"/>
      <w:r w:rsidRPr="00FF2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 и </w:t>
      </w:r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2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аспоряжением Администрации </w:t>
      </w:r>
      <w:proofErr w:type="spellStart"/>
      <w:r w:rsidRPr="00FF2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Верхнесеребряковского</w:t>
      </w:r>
      <w:proofErr w:type="spellEnd"/>
      <w:r w:rsidRPr="00FF2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02.09.2013 № 32 «Об утверждении Перечня муниципальных программ </w:t>
      </w:r>
      <w:proofErr w:type="spellStart"/>
      <w:r w:rsidRPr="00FF2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Верхнесеребряковского</w:t>
      </w:r>
      <w:proofErr w:type="spellEnd"/>
      <w:r w:rsidRPr="00FF2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 </w:t>
      </w:r>
    </w:p>
    <w:p w:rsidR="00FF2F67" w:rsidRPr="00FF2F67" w:rsidRDefault="00FF2F67" w:rsidP="00FF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F67" w:rsidRPr="00FF2F67" w:rsidRDefault="00FF2F67" w:rsidP="00FF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F2F67" w:rsidRPr="00FF2F67" w:rsidRDefault="00FF2F67" w:rsidP="00FF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67" w:rsidRPr="00B8065D" w:rsidRDefault="00FF2F67" w:rsidP="00FF2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F67" w:rsidRPr="000A1B34" w:rsidRDefault="00FF2F67" w:rsidP="00FF2F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 программу «Охрана окружающей среды и рациональное природопользование»  согласно приложению.</w:t>
      </w:r>
    </w:p>
    <w:p w:rsidR="000A1B34" w:rsidRDefault="00B8065D" w:rsidP="000A1B3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F67"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0A1B34"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с 01.01.2014 года постановление от 14 ноября 2012 года №73 «</w:t>
      </w:r>
      <w:r w:rsidR="000A1B34" w:rsidRPr="000A1B34">
        <w:rPr>
          <w:rFonts w:ascii="Times New Roman" w:hAnsi="Times New Roman" w:cs="Times New Roman"/>
          <w:sz w:val="28"/>
          <w:szCs w:val="28"/>
        </w:rPr>
        <w:t>Об утверждении Программы по охране  земель  на   территории муниципального образования</w:t>
      </w:r>
      <w:r w:rsidR="000A1B34" w:rsidRPr="000A1B34">
        <w:rPr>
          <w:rFonts w:ascii="Times New Roman" w:hAnsi="Times New Roman" w:cs="Times New Roman"/>
          <w:sz w:val="28"/>
        </w:rPr>
        <w:t xml:space="preserve">  «</w:t>
      </w:r>
      <w:proofErr w:type="spellStart"/>
      <w:r w:rsidR="000A1B34" w:rsidRPr="000A1B34">
        <w:rPr>
          <w:rFonts w:ascii="Times New Roman" w:hAnsi="Times New Roman" w:cs="Times New Roman"/>
          <w:sz w:val="28"/>
        </w:rPr>
        <w:t>Верхнесеребряковское</w:t>
      </w:r>
      <w:proofErr w:type="spellEnd"/>
      <w:r w:rsidR="000A1B34" w:rsidRPr="000A1B34">
        <w:rPr>
          <w:rFonts w:ascii="Times New Roman" w:hAnsi="Times New Roman" w:cs="Times New Roman"/>
          <w:sz w:val="28"/>
        </w:rPr>
        <w:t xml:space="preserve"> сельское поселение»  на 2013-2015г.г.</w:t>
      </w:r>
      <w:r w:rsid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2F67" w:rsidRPr="00FF2F67" w:rsidRDefault="000A1B34" w:rsidP="000A1B3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FF2F67"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proofErr w:type="gramStart"/>
      <w:r w:rsidR="00FF2F67"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F2F67"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</w:t>
      </w:r>
      <w:r w:rsidR="00FF2F67" w:rsidRPr="00B8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специалиста по имущественным и земельным отношениям.</w:t>
      </w:r>
    </w:p>
    <w:p w:rsidR="00FF2F67" w:rsidRPr="00FF2F67" w:rsidRDefault="00FF2F67" w:rsidP="00FF2F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FF2F67" w:rsidRPr="00FF2F67" w:rsidRDefault="00FF2F67" w:rsidP="00FF2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38"/>
          <w:szCs w:val="28"/>
          <w:lang w:eastAsia="ru-RU"/>
        </w:rPr>
      </w:pPr>
    </w:p>
    <w:p w:rsidR="00FF2F67" w:rsidRPr="00FF2F67" w:rsidRDefault="00FF2F67" w:rsidP="00FF2F67">
      <w:pPr>
        <w:tabs>
          <w:tab w:val="center" w:pos="5102"/>
          <w:tab w:val="left" w:pos="77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proofErr w:type="spellStart"/>
      <w:r w:rsidRPr="00FF2F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И.О.Главы</w:t>
      </w:r>
      <w:proofErr w:type="spellEnd"/>
      <w:r w:rsidRPr="00FF2F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spellStart"/>
      <w:r w:rsidRPr="00FF2F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Верхнесеребряковского</w:t>
      </w:r>
      <w:proofErr w:type="spellEnd"/>
      <w:r w:rsidRPr="00FF2F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ab/>
        <w:t xml:space="preserve">                                                       </w:t>
      </w:r>
      <w:proofErr w:type="spellStart"/>
      <w:r w:rsidRPr="00FF2F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А.И.Пономаренко</w:t>
      </w:r>
      <w:proofErr w:type="spellEnd"/>
    </w:p>
    <w:p w:rsidR="00FF2F67" w:rsidRPr="00FF2F67" w:rsidRDefault="00FF2F67" w:rsidP="00FF2F67">
      <w:pPr>
        <w:tabs>
          <w:tab w:val="left" w:pos="31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F2F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сельского поселения</w:t>
      </w:r>
    </w:p>
    <w:p w:rsidR="00FF2F67" w:rsidRPr="00FF2F67" w:rsidRDefault="00FF2F67" w:rsidP="00FF2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38"/>
          <w:szCs w:val="28"/>
          <w:lang w:eastAsia="ru-RU"/>
        </w:rPr>
      </w:pPr>
    </w:p>
    <w:p w:rsidR="00FF2F67" w:rsidRPr="00FF2F67" w:rsidRDefault="00B8065D" w:rsidP="00FF2F67">
      <w:pPr>
        <w:pageBreakBefore/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FF2F67"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</w:t>
      </w:r>
    </w:p>
    <w:p w:rsidR="00FF2F67" w:rsidRPr="00FF2F67" w:rsidRDefault="00FF2F67" w:rsidP="00FF2F67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F2F67" w:rsidRPr="00FF2F67" w:rsidRDefault="00FF2F67" w:rsidP="00FF2F6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2F67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02.10.2013 № 70</w:t>
      </w:r>
    </w:p>
    <w:p w:rsidR="00FF2F67" w:rsidRPr="00FF2F67" w:rsidRDefault="00FF2F67" w:rsidP="00FF2F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pacing w:val="-3"/>
          <w:sz w:val="38"/>
          <w:szCs w:val="28"/>
          <w:lang w:eastAsia="ru-RU"/>
        </w:rPr>
      </w:pPr>
    </w:p>
    <w:p w:rsidR="00FF2F67" w:rsidRPr="00FF2F67" w:rsidRDefault="00FF2F67" w:rsidP="00FF2F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pacing w:val="-3"/>
          <w:sz w:val="38"/>
          <w:szCs w:val="28"/>
          <w:lang w:eastAsia="ru-RU"/>
        </w:rPr>
      </w:pPr>
    </w:p>
    <w:p w:rsidR="00FF2F67" w:rsidRPr="00FF2F67" w:rsidRDefault="00FF2F67" w:rsidP="00FF2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proofErr w:type="spellStart"/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F2F67" w:rsidRPr="00FF2F67" w:rsidRDefault="00FF2F67" w:rsidP="00FF2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окружающей среды и рациональное природопользование»</w:t>
      </w:r>
    </w:p>
    <w:p w:rsidR="00FF2F67" w:rsidRPr="00FF2F67" w:rsidRDefault="00FF2F67" w:rsidP="00FF2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2F67" w:rsidRPr="00FF2F67" w:rsidRDefault="00FF2F67" w:rsidP="00FF2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FF2F67" w:rsidRPr="00FF2F67" w:rsidRDefault="00FF2F67" w:rsidP="00FF2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proofErr w:type="spellStart"/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«Охрана окружающей среды и рациональное природопользование»</w:t>
      </w:r>
    </w:p>
    <w:p w:rsidR="00FF2F67" w:rsidRPr="00FF2F67" w:rsidRDefault="00FF2F67" w:rsidP="00FF2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978"/>
        <w:gridCol w:w="520"/>
        <w:gridCol w:w="6073"/>
      </w:tblGrid>
      <w:tr w:rsidR="00FF2F67" w:rsidRPr="00FF2F67" w:rsidTr="00EF19D8">
        <w:tc>
          <w:tcPr>
            <w:tcW w:w="3098" w:type="dxa"/>
          </w:tcPr>
          <w:p w:rsidR="00FF2F67" w:rsidRPr="00FF2F67" w:rsidRDefault="00FF2F67" w:rsidP="00FF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FF2F67" w:rsidRPr="00FF2F67" w:rsidRDefault="00FF2F67" w:rsidP="00FF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533" w:type="dxa"/>
          </w:tcPr>
          <w:p w:rsidR="00FF2F67" w:rsidRPr="00FF2F67" w:rsidRDefault="00FF2F67" w:rsidP="00F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31" w:type="dxa"/>
          </w:tcPr>
          <w:p w:rsidR="00FF2F67" w:rsidRPr="00FF2F67" w:rsidRDefault="00FF2F67" w:rsidP="00FF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Верхнесеребряковского</w:t>
            </w:r>
            <w:proofErr w:type="spellEnd"/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«Охрана окружающей среды и рациональное природопользование» (далее – муниципальная программа)</w:t>
            </w:r>
          </w:p>
          <w:p w:rsidR="00FF2F67" w:rsidRPr="00FF2F67" w:rsidRDefault="00FF2F67" w:rsidP="00FF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2F67" w:rsidRPr="00FF2F67" w:rsidTr="00EF19D8">
        <w:tc>
          <w:tcPr>
            <w:tcW w:w="3098" w:type="dxa"/>
          </w:tcPr>
          <w:p w:rsidR="00FF2F67" w:rsidRPr="00FF2F67" w:rsidRDefault="00FF2F67" w:rsidP="00FF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 муниципальной программы </w:t>
            </w:r>
          </w:p>
        </w:tc>
        <w:tc>
          <w:tcPr>
            <w:tcW w:w="533" w:type="dxa"/>
          </w:tcPr>
          <w:p w:rsidR="00FF2F67" w:rsidRPr="00FF2F67" w:rsidRDefault="00FF2F67" w:rsidP="00F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31" w:type="dxa"/>
          </w:tcPr>
          <w:p w:rsidR="00FF2F67" w:rsidRPr="00FF2F67" w:rsidRDefault="00FF2F67" w:rsidP="00FF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F2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Верхнесеребряковского</w:t>
            </w:r>
            <w:proofErr w:type="spellEnd"/>
            <w:r w:rsidRPr="00FF2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FF2F67" w:rsidRPr="00FF2F67" w:rsidTr="00EF19D8">
        <w:tc>
          <w:tcPr>
            <w:tcW w:w="3098" w:type="dxa"/>
          </w:tcPr>
          <w:p w:rsidR="00FF2F67" w:rsidRPr="00FF2F67" w:rsidRDefault="00FF2F67" w:rsidP="00FF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Соисполнитель муниципальной программы </w:t>
            </w:r>
          </w:p>
        </w:tc>
        <w:tc>
          <w:tcPr>
            <w:tcW w:w="533" w:type="dxa"/>
          </w:tcPr>
          <w:p w:rsidR="00FF2F67" w:rsidRPr="00FF2F67" w:rsidRDefault="00FF2F67" w:rsidP="00F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31" w:type="dxa"/>
          </w:tcPr>
          <w:p w:rsidR="00FF2F67" w:rsidRPr="00FF2F67" w:rsidRDefault="00FF2F67" w:rsidP="00FF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F2F67" w:rsidRPr="00FF2F67" w:rsidTr="00EF19D8">
        <w:tc>
          <w:tcPr>
            <w:tcW w:w="3098" w:type="dxa"/>
          </w:tcPr>
          <w:p w:rsidR="00FF2F67" w:rsidRPr="00FF2F67" w:rsidRDefault="00FF2F67" w:rsidP="00FF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proofErr w:type="gramStart"/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FF2F67" w:rsidRPr="00FF2F67" w:rsidRDefault="00FF2F67" w:rsidP="00FF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533" w:type="dxa"/>
          </w:tcPr>
          <w:p w:rsidR="00FF2F67" w:rsidRPr="00FF2F67" w:rsidRDefault="00FF2F67" w:rsidP="00F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31" w:type="dxa"/>
          </w:tcPr>
          <w:p w:rsidR="00FF2F67" w:rsidRPr="00FF2F67" w:rsidRDefault="00FF2F67" w:rsidP="00FF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F2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Верхнесеребряковского</w:t>
            </w:r>
            <w:proofErr w:type="spellEnd"/>
            <w:r w:rsidRPr="00FF2F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FF2F67" w:rsidRPr="00FF2F67" w:rsidTr="00EF19D8">
        <w:tc>
          <w:tcPr>
            <w:tcW w:w="3098" w:type="dxa"/>
          </w:tcPr>
          <w:p w:rsidR="00FF2F67" w:rsidRPr="00FF2F67" w:rsidRDefault="00FF2F67" w:rsidP="00FF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муниципальной программы </w:t>
            </w:r>
          </w:p>
        </w:tc>
        <w:tc>
          <w:tcPr>
            <w:tcW w:w="533" w:type="dxa"/>
          </w:tcPr>
          <w:p w:rsidR="00FF2F67" w:rsidRPr="00FF2F67" w:rsidRDefault="00FF2F67" w:rsidP="00F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31" w:type="dxa"/>
          </w:tcPr>
          <w:p w:rsidR="00FF2F67" w:rsidRPr="00FF2F67" w:rsidRDefault="00B8065D" w:rsidP="00FF2F6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Охрана окружающей среды в </w:t>
            </w:r>
            <w:proofErr w:type="spellStart"/>
            <w:r w:rsidR="00FF2F67"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ребряковском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поселении.</w:t>
            </w:r>
          </w:p>
          <w:p w:rsidR="00FF2F67" w:rsidRPr="00FF2F67" w:rsidRDefault="00FF2F67" w:rsidP="00FF2F6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Система управления отходами на территории </w:t>
            </w:r>
            <w:proofErr w:type="spellStart"/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Верхнесеребряковского</w:t>
            </w:r>
            <w:proofErr w:type="spellEnd"/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FF2F67" w:rsidRPr="00FF2F67" w:rsidTr="00EF19D8">
        <w:tc>
          <w:tcPr>
            <w:tcW w:w="3098" w:type="dxa"/>
          </w:tcPr>
          <w:p w:rsidR="00FF2F67" w:rsidRPr="00FF2F67" w:rsidRDefault="00FF2F67" w:rsidP="00FF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Программно-целевые инструменты </w:t>
            </w:r>
            <w:proofErr w:type="gramStart"/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FF2F67" w:rsidRPr="00FF2F67" w:rsidRDefault="00FF2F67" w:rsidP="00FF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533" w:type="dxa"/>
          </w:tcPr>
          <w:p w:rsidR="00FF2F67" w:rsidRPr="00FF2F67" w:rsidRDefault="00FF2F67" w:rsidP="00F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31" w:type="dxa"/>
          </w:tcPr>
          <w:p w:rsidR="00FF2F67" w:rsidRPr="00FF2F67" w:rsidRDefault="00FF2F67" w:rsidP="00FF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F2F67" w:rsidRPr="00FF2F67" w:rsidTr="00EF19D8">
        <w:tc>
          <w:tcPr>
            <w:tcW w:w="3098" w:type="dxa"/>
          </w:tcPr>
          <w:p w:rsidR="00FF2F67" w:rsidRPr="00FF2F67" w:rsidRDefault="00FF2F67" w:rsidP="00FF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 </w:t>
            </w:r>
            <w:proofErr w:type="gramStart"/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FF2F67" w:rsidRPr="00FF2F67" w:rsidRDefault="00FF2F67" w:rsidP="00FF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533" w:type="dxa"/>
            <w:noWrap/>
          </w:tcPr>
          <w:p w:rsidR="00FF2F67" w:rsidRPr="00FF2F67" w:rsidRDefault="00FF2F67" w:rsidP="00F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31" w:type="dxa"/>
            <w:noWrap/>
          </w:tcPr>
          <w:p w:rsidR="00FF2F67" w:rsidRPr="00FF2F67" w:rsidRDefault="00FF2F67" w:rsidP="00FF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 </w:t>
            </w:r>
          </w:p>
        </w:tc>
      </w:tr>
    </w:tbl>
    <w:p w:rsidR="00B728B5" w:rsidRDefault="00B728B5"/>
    <w:p w:rsidR="00FF2F67" w:rsidRPr="00FF2F67" w:rsidRDefault="00FF2F67" w:rsidP="00FF2F67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F2F67">
        <w:rPr>
          <w:rFonts w:ascii="Times New Roman" w:hAnsi="Times New Roman" w:cs="Times New Roman"/>
          <w:sz w:val="28"/>
          <w:szCs w:val="28"/>
        </w:rPr>
        <w:lastRenderedPageBreak/>
        <w:t xml:space="preserve">Задачи </w:t>
      </w:r>
      <w:r w:rsidRPr="0048755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-  </w:t>
      </w:r>
      <w:r w:rsidRPr="00FF2F67">
        <w:rPr>
          <w:rFonts w:ascii="Times New Roman" w:hAnsi="Times New Roman" w:cs="Times New Roman"/>
          <w:sz w:val="28"/>
          <w:szCs w:val="28"/>
        </w:rPr>
        <w:t xml:space="preserve">снижение общей антропогенной  </w:t>
      </w:r>
      <w:r>
        <w:rPr>
          <w:rFonts w:ascii="Times New Roman" w:hAnsi="Times New Roman" w:cs="Times New Roman"/>
          <w:sz w:val="28"/>
          <w:szCs w:val="28"/>
        </w:rPr>
        <w:t xml:space="preserve">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F2F6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F2F67" w:rsidRPr="00FF2F67" w:rsidRDefault="00FF2F67" w:rsidP="00FF2F67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F2F6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2F67">
        <w:rPr>
          <w:rFonts w:ascii="Times New Roman" w:hAnsi="Times New Roman" w:cs="Times New Roman"/>
          <w:sz w:val="28"/>
          <w:szCs w:val="28"/>
        </w:rPr>
        <w:t xml:space="preserve"> окружающую среду </w:t>
      </w:r>
      <w:r>
        <w:rPr>
          <w:rFonts w:ascii="Times New Roman" w:hAnsi="Times New Roman" w:cs="Times New Roman"/>
          <w:sz w:val="28"/>
          <w:szCs w:val="28"/>
        </w:rPr>
        <w:t xml:space="preserve">и сохранение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природных</w:t>
      </w:r>
      <w:proofErr w:type="gramEnd"/>
    </w:p>
    <w:p w:rsidR="00FF2F67" w:rsidRPr="00FF2F67" w:rsidRDefault="00FF2F67" w:rsidP="00FF2F67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F2F6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2F67">
        <w:rPr>
          <w:rFonts w:ascii="Times New Roman" w:hAnsi="Times New Roman" w:cs="Times New Roman"/>
          <w:sz w:val="28"/>
          <w:szCs w:val="28"/>
        </w:rPr>
        <w:t>экосистем;</w:t>
      </w:r>
    </w:p>
    <w:p w:rsidR="00FF2F67" w:rsidRDefault="00FF2F67" w:rsidP="00FF2F67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770D7">
        <w:rPr>
          <w:rFonts w:ascii="Times New Roman" w:hAnsi="Times New Roman" w:cs="Times New Roman"/>
          <w:sz w:val="28"/>
          <w:szCs w:val="28"/>
        </w:rPr>
        <w:t xml:space="preserve">оздание  комплексной системы </w:t>
      </w:r>
      <w:r>
        <w:rPr>
          <w:rFonts w:ascii="Times New Roman" w:hAnsi="Times New Roman" w:cs="Times New Roman"/>
          <w:sz w:val="28"/>
          <w:szCs w:val="28"/>
        </w:rPr>
        <w:t xml:space="preserve">  управления     </w:t>
      </w:r>
    </w:p>
    <w:p w:rsidR="00FF2F67" w:rsidRPr="00F770D7" w:rsidRDefault="00FF2F67" w:rsidP="00FF2F67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770D7">
        <w:rPr>
          <w:rFonts w:ascii="Times New Roman" w:hAnsi="Times New Roman" w:cs="Times New Roman"/>
          <w:sz w:val="28"/>
          <w:szCs w:val="28"/>
        </w:rPr>
        <w:t xml:space="preserve">твердыми бытовыми </w:t>
      </w:r>
      <w:r>
        <w:rPr>
          <w:rFonts w:ascii="Times New Roman" w:hAnsi="Times New Roman" w:cs="Times New Roman"/>
          <w:sz w:val="28"/>
          <w:szCs w:val="28"/>
        </w:rPr>
        <w:t xml:space="preserve"> отходами</w:t>
      </w:r>
      <w:r w:rsidR="00B806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159" w:type="pct"/>
        <w:tblLayout w:type="fixed"/>
        <w:tblLook w:val="01E0" w:firstRow="1" w:lastRow="1" w:firstColumn="1" w:lastColumn="1" w:noHBand="0" w:noVBand="0"/>
      </w:tblPr>
      <w:tblGrid>
        <w:gridCol w:w="62"/>
        <w:gridCol w:w="2466"/>
        <w:gridCol w:w="252"/>
        <w:gridCol w:w="6791"/>
        <w:gridCol w:w="304"/>
      </w:tblGrid>
      <w:tr w:rsidR="00FF2F67" w:rsidRPr="00FF2F67" w:rsidTr="00FF2F67">
        <w:trPr>
          <w:gridAfter w:val="1"/>
          <w:wAfter w:w="304" w:type="dxa"/>
        </w:trPr>
        <w:tc>
          <w:tcPr>
            <w:tcW w:w="9571" w:type="dxa"/>
            <w:gridSpan w:val="4"/>
          </w:tcPr>
          <w:p w:rsidR="00FF2F67" w:rsidRPr="00FF2F67" w:rsidRDefault="00FF2F67" w:rsidP="00EF1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2F67" w:rsidRPr="00975056" w:rsidTr="00A33368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62" w:type="dxa"/>
          <w:jc w:val="center"/>
        </w:trPr>
        <w:tc>
          <w:tcPr>
            <w:tcW w:w="24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2F67" w:rsidRPr="00A33368" w:rsidRDefault="00FF2F67" w:rsidP="00EF1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68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  <w:p w:rsidR="00A33368" w:rsidRPr="00A33368" w:rsidRDefault="00A33368" w:rsidP="00EF1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68" w:rsidRPr="00A33368" w:rsidRDefault="00A33368" w:rsidP="00EF1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68" w:rsidRPr="00A33368" w:rsidRDefault="00A33368" w:rsidP="00EF1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A33368" w:rsidRPr="00A33368" w:rsidRDefault="00A33368" w:rsidP="00EF1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68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A3336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33368" w:rsidRDefault="00A33368" w:rsidP="00EF1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68" w:rsidRDefault="00A33368" w:rsidP="00EF1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68" w:rsidRDefault="00A33368" w:rsidP="00EF1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68" w:rsidRDefault="00A33368" w:rsidP="00EF1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68" w:rsidRPr="00A33368" w:rsidRDefault="00A33368" w:rsidP="00EF1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68" w:rsidRPr="00A33368" w:rsidRDefault="00A33368" w:rsidP="00A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 результаты реализации муниципальной</w:t>
            </w:r>
          </w:p>
          <w:p w:rsidR="00A33368" w:rsidRPr="00A33368" w:rsidRDefault="00A33368" w:rsidP="00A3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  <w:p w:rsidR="00FF2F67" w:rsidRPr="00A33368" w:rsidRDefault="00FF2F67" w:rsidP="00EF1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2F67" w:rsidRPr="00FF2F67" w:rsidRDefault="00FF2F67" w:rsidP="00EF1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F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368" w:rsidRPr="00A33368" w:rsidRDefault="00A33368" w:rsidP="00A3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эксплуатируемых объектов размещения отходов производства и потребления, учтенных в региональном кадастре отходов;</w:t>
            </w:r>
          </w:p>
          <w:p w:rsidR="00A33368" w:rsidRDefault="00A33368" w:rsidP="00A333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ежегодных мероприятий по экологическому просвещению и образованию, проводимых на территории поселения;</w:t>
            </w:r>
          </w:p>
          <w:p w:rsidR="00B8065D" w:rsidRDefault="00B8065D" w:rsidP="00A333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368" w:rsidRDefault="00A33368" w:rsidP="00A333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-2014-2020 годы</w:t>
            </w:r>
          </w:p>
          <w:p w:rsidR="00A33368" w:rsidRDefault="00A33368" w:rsidP="00A333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368" w:rsidRDefault="00A33368" w:rsidP="00A333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368" w:rsidRPr="00A33368" w:rsidRDefault="00A33368" w:rsidP="00A3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A3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в 2014 – 2020 годах за счет всех источников составит  </w:t>
            </w:r>
            <w:r w:rsidR="0014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394.0</w:t>
            </w:r>
            <w:r w:rsidRPr="00A3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  <w:r w:rsidRPr="00A3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  <w:p w:rsidR="00A33368" w:rsidRPr="00A33368" w:rsidRDefault="00A33368" w:rsidP="00A3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333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местного</w:t>
            </w:r>
            <w:r w:rsidRPr="00A333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бюджета  – </w:t>
            </w:r>
          </w:p>
          <w:p w:rsidR="00A33368" w:rsidRPr="001467B8" w:rsidRDefault="001467B8" w:rsidP="00A3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394</w:t>
            </w:r>
            <w:r w:rsidRPr="001467B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.0</w:t>
            </w:r>
            <w:r w:rsidR="00A33368" w:rsidRPr="001467B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тыс.</w:t>
            </w:r>
            <w:r w:rsidR="00A33368" w:rsidRPr="0014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числе: </w:t>
            </w:r>
          </w:p>
          <w:p w:rsidR="00A33368" w:rsidRPr="001467B8" w:rsidRDefault="00A33368" w:rsidP="00A3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 w:rsidR="001D2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34.0</w:t>
            </w:r>
            <w:r w:rsidRPr="0014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33368" w:rsidRPr="001467B8" w:rsidRDefault="00A33368" w:rsidP="00A3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 w:rsidR="001D2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</w:t>
            </w:r>
            <w:r w:rsidRPr="0014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A33368" w:rsidRPr="001467B8" w:rsidRDefault="00A33368" w:rsidP="00A3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</w:t>
            </w:r>
            <w:r w:rsidR="001D2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</w:t>
            </w:r>
            <w:r w:rsidRPr="0014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33368" w:rsidRPr="001467B8" w:rsidRDefault="00A33368" w:rsidP="00A3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="001D2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</w:t>
            </w:r>
            <w:r w:rsidRPr="0014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33368" w:rsidRPr="001467B8" w:rsidRDefault="00A33368" w:rsidP="00A3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="001D2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90.0</w:t>
            </w:r>
            <w:r w:rsidRPr="0014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33368" w:rsidRPr="001467B8" w:rsidRDefault="00A33368" w:rsidP="00A3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1D2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90.0</w:t>
            </w:r>
            <w:r w:rsidRPr="0014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33368" w:rsidRPr="00A33368" w:rsidRDefault="00A33368" w:rsidP="00A3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1D2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90.0</w:t>
            </w:r>
            <w:r w:rsidRPr="0014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33368" w:rsidRPr="00A33368" w:rsidRDefault="00A33368" w:rsidP="00A3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реализации муниципальной программы планируется достижение следующих результатов:</w:t>
            </w:r>
          </w:p>
          <w:p w:rsidR="00A33368" w:rsidRPr="00A33368" w:rsidRDefault="00A33368" w:rsidP="00A33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A3336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снижение антропогенной нагрузки на окружающую среду;</w:t>
            </w:r>
          </w:p>
          <w:p w:rsidR="00A33368" w:rsidRPr="00A33368" w:rsidRDefault="00A33368" w:rsidP="00A3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A3336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снижение уровня загрязнения атмосферного воздуха;</w:t>
            </w:r>
          </w:p>
          <w:p w:rsidR="00A33368" w:rsidRPr="00A33368" w:rsidRDefault="00A33368" w:rsidP="00A3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сокращение количества действующих несанкционированных объектов размещения твердых бытовых отходов. </w:t>
            </w:r>
            <w:r w:rsidRPr="00A3336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FF2F67" w:rsidRPr="00FF2F67" w:rsidRDefault="00A33368" w:rsidP="00A333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735CF6" w:rsidRPr="00735CF6" w:rsidRDefault="00A33368" w:rsidP="00735CF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 xml:space="preserve">               </w:t>
      </w:r>
      <w:r w:rsidR="00735CF6" w:rsidRPr="00735CF6">
        <w:rPr>
          <w:rFonts w:ascii="Times New Roman" w:hAnsi="Times New Roman" w:cs="Times New Roman"/>
          <w:sz w:val="28"/>
          <w:szCs w:val="28"/>
        </w:rPr>
        <w:t xml:space="preserve">РАЗДЕЛ 1. Общая характеристика </w:t>
      </w:r>
      <w:r w:rsidR="00735CF6">
        <w:rPr>
          <w:rFonts w:ascii="Times New Roman" w:hAnsi="Times New Roman" w:cs="Times New Roman"/>
          <w:sz w:val="28"/>
          <w:szCs w:val="28"/>
        </w:rPr>
        <w:t xml:space="preserve">текущего состояния </w:t>
      </w:r>
      <w:r w:rsidR="00735CF6" w:rsidRPr="00735CF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охраны окружающей среды,  экологической безопасности</w:t>
      </w:r>
      <w:r w:rsidR="00735CF6" w:rsidRPr="00735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рационального природопользования </w:t>
      </w:r>
      <w:proofErr w:type="spellStart"/>
      <w:r w:rsidR="0073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73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35CF6" w:rsidRPr="0073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5CF6" w:rsidRPr="00735CF6" w:rsidRDefault="00735CF6" w:rsidP="0073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5CF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Экологической доктриной Российской Федерации, утвержденной распоряжением Правительства Российской Федерации</w:t>
      </w:r>
      <w:r w:rsidRPr="00735CF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31.08.2002 № 1225-р, стратегической целью государственной политики в области экологии является сохранение природных 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страны.</w:t>
      </w:r>
    </w:p>
    <w:p w:rsidR="00735CF6" w:rsidRPr="00735CF6" w:rsidRDefault="00735CF6" w:rsidP="0073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5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Одним из ключевых направлений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Верхнесеребряковского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  <w:r w:rsidR="00B806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поселение)</w:t>
      </w:r>
      <w:r w:rsidRPr="00735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 повышение уровня и качества жизни населения. Высокое качество жизни и здоровья населения, а также устойчивое экономическое развитие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поселения </w:t>
      </w:r>
      <w:r w:rsidRPr="00735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могут быть обеспечены только при условии сохранения природных систем и поддержания соответствующего качества окружающей среды. Для этого необходимо формировать и последовательно реализовывать единую политику в области экологии, направленную на охрану окружающей среды и рациональное использование природных ресурсов. </w:t>
      </w:r>
    </w:p>
    <w:p w:rsidR="00FC66CE" w:rsidRDefault="00735CF6" w:rsidP="00FC66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5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решения данной проблемы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разрабатывается</w:t>
      </w:r>
      <w:r w:rsidRPr="00735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программа в области охраны окружающей среды и 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ационального </w:t>
      </w:r>
      <w:r w:rsidR="00B8065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риродопользования.</w:t>
      </w:r>
      <w:r w:rsidR="00B806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35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содержит комплекс мероприятий, направленных на решение приоритетных задач в сфере охраны окружающей среды и обеспечения рационального природопользования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</w:t>
      </w:r>
      <w:r w:rsidRPr="00735CF6">
        <w:rPr>
          <w:rFonts w:ascii="Times New Roman" w:eastAsia="Times New Roman" w:hAnsi="Times New Roman" w:cs="Times New Roman"/>
          <w:sz w:val="28"/>
          <w:szCs w:val="20"/>
          <w:lang w:eastAsia="ru-RU"/>
        </w:rPr>
        <w:t>, осуществление которых будет способствовать обеспечению экологической безопасности, устойчивому функционированию естественных экологических систем, 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ащите территории</w:t>
      </w:r>
      <w:r w:rsidRPr="00735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Верхнесеребряковского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от негативного воздействия. </w:t>
      </w:r>
      <w:r w:rsidRPr="00735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 мероприятий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Pr="00735CF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 основан на анализе экологической ситуации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сложившейся </w:t>
      </w:r>
      <w:r w:rsidRPr="00735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поселении.</w:t>
      </w:r>
      <w:r w:rsidR="00FC66CE" w:rsidRPr="00FC66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C66CE" w:rsidRDefault="00FC66CE" w:rsidP="00FC66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66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Обеспечение экологической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поселения </w:t>
      </w:r>
      <w:r w:rsidRPr="00FC66CE">
        <w:rPr>
          <w:rFonts w:ascii="Times New Roman" w:eastAsia="Times New Roman" w:hAnsi="Times New Roman" w:cs="Times New Roman"/>
          <w:sz w:val="28"/>
          <w:szCs w:val="20"/>
          <w:lang w:eastAsia="ru-RU"/>
        </w:rPr>
        <w:t>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FC66CE" w:rsidRDefault="00FC66CE" w:rsidP="00F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Одной из наиболее серьезных экологических проблем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поселении,</w:t>
      </w:r>
      <w:r w:rsidRPr="00FC66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решения которой зависит состояние здоровья населения, является загрязнение атмосферного воздуха. </w:t>
      </w:r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Проблемой </w:t>
      </w:r>
      <w:proofErr w:type="spellStart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области охраны атмосферного воздуха является </w:t>
      </w:r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отсутствие мониторинга за состоянием атмосферного воздуха (включая влияние автотранспорта); </w:t>
      </w:r>
    </w:p>
    <w:p w:rsidR="00FC66CE" w:rsidRPr="00FC66CE" w:rsidRDefault="00FC66CE" w:rsidP="00FC66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постоянного и эффективного </w:t>
      </w:r>
      <w:proofErr w:type="gramStart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выбросами загрязняющих веществ от  предприятий (</w:t>
      </w:r>
      <w:r w:rsidR="00B8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Ростовскую </w:t>
      </w:r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АЭС).</w:t>
      </w:r>
    </w:p>
    <w:p w:rsidR="00FC66CE" w:rsidRPr="00FC66CE" w:rsidRDefault="00FC66CE" w:rsidP="00FC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Мероприятия по осуществлению </w:t>
      </w:r>
      <w:proofErr w:type="gramStart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выжигания сухой растительности, позволят сократить количество вредных веществ, выбрасываемых в атмосферный воздух.</w:t>
      </w:r>
    </w:p>
    <w:p w:rsidR="00FC66CE" w:rsidRDefault="00FC66CE" w:rsidP="00FC66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CE">
        <w:rPr>
          <w:rFonts w:ascii="Times New Roman" w:hAnsi="Times New Roman" w:cs="Times New Roman"/>
          <w:sz w:val="28"/>
        </w:rPr>
        <w:t xml:space="preserve">Одним из наиболее актуальных направлений природоохранной политики </w:t>
      </w:r>
      <w:r>
        <w:rPr>
          <w:rFonts w:ascii="Times New Roman" w:hAnsi="Times New Roman" w:cs="Times New Roman"/>
          <w:sz w:val="28"/>
        </w:rPr>
        <w:t>в поселении</w:t>
      </w:r>
      <w:r w:rsidRPr="00FC66CE">
        <w:rPr>
          <w:rFonts w:ascii="Times New Roman" w:hAnsi="Times New Roman" w:cs="Times New Roman"/>
          <w:sz w:val="28"/>
        </w:rPr>
        <w:t xml:space="preserve"> является </w:t>
      </w:r>
      <w:r>
        <w:rPr>
          <w:rFonts w:ascii="Times New Roman" w:hAnsi="Times New Roman" w:cs="Times New Roman"/>
          <w:sz w:val="28"/>
        </w:rPr>
        <w:t>очистка территории поселения и формирование системы обращения с отходами.</w:t>
      </w:r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в </w:t>
      </w:r>
      <w:proofErr w:type="spellStart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Верхнесеребряковском</w:t>
      </w:r>
      <w:proofErr w:type="spellEnd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образуется </w:t>
      </w:r>
      <w:r w:rsidRPr="00FC6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2,03</w:t>
      </w:r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тонн твердых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 отходов</w:t>
      </w:r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имеется 2 полигона для временного размещения ТБО в </w:t>
      </w:r>
      <w:proofErr w:type="spellStart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gramStart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ерхнесеребряковка</w:t>
      </w:r>
      <w:proofErr w:type="spellEnd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spellStart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>х.Верхоломов</w:t>
      </w:r>
      <w:proofErr w:type="spellEnd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 которых составляет 6,7 га.  </w:t>
      </w:r>
    </w:p>
    <w:p w:rsidR="00FC66CE" w:rsidRPr="00FC66CE" w:rsidRDefault="00FC66CE" w:rsidP="00B8065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Администрацией </w:t>
      </w:r>
      <w:proofErr w:type="spellStart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разрабатываются правила организации сбора и в</w:t>
      </w:r>
      <w:r w:rsidR="00B8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ывоза ТБО на полигоны поселения, </w:t>
      </w:r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разрабатывается «План мероприятий по охране окружающей среды на территории </w:t>
      </w:r>
      <w:r w:rsidR="00B80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 р</w:t>
      </w:r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азработаны схемы очистки населенных пунктов, ведется работа по охвату населения услугой по вывозу ТБО.</w:t>
      </w:r>
    </w:p>
    <w:p w:rsidR="00FC66CE" w:rsidRDefault="00FC66CE" w:rsidP="00FC6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позволят сформировать систему организации сбора, вывоза и утилизации отходов на территории </w:t>
      </w:r>
      <w:proofErr w:type="spellStart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F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что  будет способствовать улучшению санитарного состояния населенных пунктов и уменьшению   негативного воздейств</w:t>
      </w:r>
      <w:r w:rsidR="00B8065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 отходов на окружающую среду.</w:t>
      </w:r>
    </w:p>
    <w:p w:rsidR="00CD3E61" w:rsidRPr="00CD3E61" w:rsidRDefault="00CD3E61" w:rsidP="00CD3E61">
      <w:pPr>
        <w:tabs>
          <w:tab w:val="left" w:pos="9355"/>
        </w:tabs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общей экологической обстановки в стране, да и в целом на планете ставит перед обществом серьезные задачи экологического воспитания подрастающего поколения, а также бережного отношения к природе со стороны каждого человека.</w:t>
      </w:r>
    </w:p>
    <w:p w:rsidR="00CD3E61" w:rsidRPr="00CD3E61" w:rsidRDefault="00CD3E61" w:rsidP="00CD3E61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мероприятий по охране окружающей среды </w:t>
      </w:r>
      <w:proofErr w:type="spellStart"/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предусмотрено:</w:t>
      </w:r>
    </w:p>
    <w:p w:rsidR="00CD3E61" w:rsidRPr="00CD3E61" w:rsidRDefault="00CD3E61" w:rsidP="00CD3E61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сходов граждан по вопросам охраны окружающей среды;</w:t>
      </w:r>
    </w:p>
    <w:p w:rsidR="00CD3E61" w:rsidRPr="00CD3E61" w:rsidRDefault="00CD3E61" w:rsidP="00CD3E61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 школах СОШ № 12 и Октябрьской СОШ в течение года классных часов по охране окружающей среды</w:t>
      </w:r>
      <w:proofErr w:type="gramStart"/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D3E61" w:rsidRPr="00CD3E61" w:rsidRDefault="00CD3E61" w:rsidP="00CD3E61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 программы позволит  укрепить формирование экологической культуры детей, молодежи и взрослого населения </w:t>
      </w:r>
      <w:proofErr w:type="spellStart"/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CD3E61" w:rsidRDefault="00CD3E61" w:rsidP="00CD3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будет реализована в 2014 – 2020 годах в один этап.</w:t>
      </w:r>
    </w:p>
    <w:p w:rsidR="00D54A69" w:rsidRDefault="00D54A69" w:rsidP="00D54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</w:t>
      </w:r>
      <w:r w:rsidRPr="00CD3E61">
        <w:rPr>
          <w:rFonts w:ascii="Times New Roman" w:hAnsi="Times New Roman" w:cs="Times New Roman"/>
          <w:sz w:val="28"/>
          <w:szCs w:val="28"/>
        </w:rPr>
        <w:t xml:space="preserve">. 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показатели (индикаторы), основные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ожидаемые конечные результаты, сроки и этапы реализации подпрограммы</w:t>
      </w:r>
    </w:p>
    <w:p w:rsidR="00D54A69" w:rsidRPr="001814EC" w:rsidRDefault="00D54A69" w:rsidP="00D54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69" w:rsidRPr="001814EC" w:rsidRDefault="00D54A69" w:rsidP="00D54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Основной целью Программы является </w:t>
      </w:r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</w:r>
      <w:r w:rsidR="00C425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улучшение экологической обстановки на территории </w:t>
      </w:r>
      <w:proofErr w:type="spellStart"/>
      <w:r w:rsidRPr="001814EC">
        <w:rPr>
          <w:rFonts w:ascii="Times New Roman" w:eastAsia="Batang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1814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сельского поселения, повышение экологической безопасности хозяйственной деятельности,  а также 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экологической культуры  населения </w:t>
      </w:r>
      <w:proofErr w:type="spellStart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D54A69" w:rsidRPr="001814EC" w:rsidRDefault="00D54A69" w:rsidP="00D5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указанной цели реализуется путем решения следующих задач:</w:t>
      </w:r>
      <w:r w:rsidR="00C42506" w:rsidRPr="00C42506">
        <w:rPr>
          <w:rFonts w:ascii="Times New Roman" w:hAnsi="Times New Roman" w:cs="Times New Roman"/>
          <w:sz w:val="28"/>
          <w:szCs w:val="28"/>
        </w:rPr>
        <w:t xml:space="preserve"> </w:t>
      </w:r>
      <w:r w:rsidR="00C42506" w:rsidRPr="00FF2F67">
        <w:rPr>
          <w:rFonts w:ascii="Times New Roman" w:hAnsi="Times New Roman" w:cs="Times New Roman"/>
          <w:sz w:val="28"/>
          <w:szCs w:val="28"/>
        </w:rPr>
        <w:t xml:space="preserve">снижение общей антропогенной  </w:t>
      </w:r>
      <w:r w:rsidR="00C42506">
        <w:rPr>
          <w:rFonts w:ascii="Times New Roman" w:hAnsi="Times New Roman" w:cs="Times New Roman"/>
          <w:sz w:val="28"/>
          <w:szCs w:val="28"/>
        </w:rPr>
        <w:t xml:space="preserve">нагрузки на </w:t>
      </w:r>
      <w:r w:rsidR="00C42506" w:rsidRPr="00FF2F67">
        <w:rPr>
          <w:rFonts w:ascii="Times New Roman" w:hAnsi="Times New Roman" w:cs="Times New Roman"/>
          <w:sz w:val="28"/>
          <w:szCs w:val="28"/>
        </w:rPr>
        <w:t xml:space="preserve">окружающую среду </w:t>
      </w:r>
      <w:r w:rsidR="00C42506">
        <w:rPr>
          <w:rFonts w:ascii="Times New Roman" w:hAnsi="Times New Roman" w:cs="Times New Roman"/>
          <w:sz w:val="28"/>
          <w:szCs w:val="28"/>
        </w:rPr>
        <w:t xml:space="preserve">и сохранение природных </w:t>
      </w:r>
      <w:r w:rsidR="00C42506" w:rsidRPr="00FF2F67">
        <w:rPr>
          <w:rFonts w:ascii="Times New Roman" w:hAnsi="Times New Roman" w:cs="Times New Roman"/>
          <w:sz w:val="28"/>
          <w:szCs w:val="28"/>
        </w:rPr>
        <w:t>экосистем;</w:t>
      </w:r>
      <w:r w:rsidR="00C42506">
        <w:rPr>
          <w:rFonts w:ascii="Times New Roman" w:hAnsi="Times New Roman" w:cs="Times New Roman"/>
          <w:sz w:val="28"/>
          <w:szCs w:val="28"/>
        </w:rPr>
        <w:t xml:space="preserve"> с</w:t>
      </w:r>
      <w:r w:rsidR="00C42506" w:rsidRPr="00F770D7">
        <w:rPr>
          <w:rFonts w:ascii="Times New Roman" w:hAnsi="Times New Roman" w:cs="Times New Roman"/>
          <w:sz w:val="28"/>
          <w:szCs w:val="28"/>
        </w:rPr>
        <w:t xml:space="preserve">оздание  комплексной системы </w:t>
      </w:r>
      <w:r w:rsidR="00C42506">
        <w:rPr>
          <w:rFonts w:ascii="Times New Roman" w:hAnsi="Times New Roman" w:cs="Times New Roman"/>
          <w:sz w:val="28"/>
          <w:szCs w:val="28"/>
        </w:rPr>
        <w:t xml:space="preserve">  управления  </w:t>
      </w:r>
      <w:r w:rsidR="00C42506" w:rsidRPr="00F770D7">
        <w:rPr>
          <w:rFonts w:ascii="Times New Roman" w:hAnsi="Times New Roman" w:cs="Times New Roman"/>
          <w:sz w:val="28"/>
          <w:szCs w:val="28"/>
        </w:rPr>
        <w:t xml:space="preserve">твердыми бытовыми </w:t>
      </w:r>
      <w:r w:rsidR="00C42506">
        <w:rPr>
          <w:rFonts w:ascii="Times New Roman" w:hAnsi="Times New Roman" w:cs="Times New Roman"/>
          <w:sz w:val="28"/>
          <w:szCs w:val="28"/>
        </w:rPr>
        <w:t xml:space="preserve"> отходами.</w:t>
      </w:r>
    </w:p>
    <w:p w:rsidR="00D37EF7" w:rsidRPr="00D37EF7" w:rsidRDefault="00D37EF7" w:rsidP="00CD3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3E61" w:rsidRPr="00CD3E61" w:rsidRDefault="00CD3E61" w:rsidP="00CD3E61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CE" w:rsidRPr="00FC66CE" w:rsidRDefault="00CD3E61" w:rsidP="00FC66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2"/>
          <w:w w:val="108"/>
          <w:sz w:val="28"/>
          <w:szCs w:val="20"/>
          <w:lang w:eastAsia="ru-RU"/>
        </w:rPr>
      </w:pPr>
      <w:r w:rsidRPr="00CD3E61">
        <w:rPr>
          <w:rFonts w:ascii="Times New Roman" w:hAnsi="Times New Roman" w:cs="Times New Roman"/>
          <w:sz w:val="28"/>
          <w:szCs w:val="28"/>
        </w:rPr>
        <w:t xml:space="preserve">Раздел 3. Обоснование выделения подпрограмм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D3E61">
        <w:rPr>
          <w:rFonts w:ascii="Times New Roman" w:hAnsi="Times New Roman" w:cs="Times New Roman"/>
          <w:sz w:val="28"/>
          <w:szCs w:val="28"/>
        </w:rPr>
        <w:t>программы, обобщенная характеристика основных мероприятий</w:t>
      </w:r>
    </w:p>
    <w:p w:rsidR="00FC66CE" w:rsidRPr="00FC66CE" w:rsidRDefault="00FC66CE" w:rsidP="00FC6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CD3E61" w:rsidRPr="00CD3E61" w:rsidRDefault="00CD3E61" w:rsidP="00CD3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подпрограмм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определен на основе перечня актуальных проблем в сфере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целями и задачами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CD3E61" w:rsidRPr="00CD3E61" w:rsidRDefault="00CD3E61" w:rsidP="00CD3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в составе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выделены по следующим принципам:</w:t>
      </w:r>
    </w:p>
    <w:p w:rsidR="00CD3E61" w:rsidRPr="00CD3E61" w:rsidRDefault="00CD3E61" w:rsidP="00CD3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отдельных сфер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CD3E61" w:rsidRPr="00CD3E61" w:rsidRDefault="00CD3E61" w:rsidP="00CD3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приоритетность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CD3E61" w:rsidRPr="00CD3E61" w:rsidRDefault="00CD3E61" w:rsidP="00CD3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указанными принципами выделены следующие подпрограммы:</w:t>
      </w:r>
    </w:p>
    <w:p w:rsidR="00CD3E61" w:rsidRPr="00CD3E61" w:rsidRDefault="00CD3E61" w:rsidP="00CD3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окружающей среды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66CE" w:rsidRPr="00FC66CE" w:rsidRDefault="00CD3E61" w:rsidP="00FC66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управления отходами на территории </w:t>
      </w:r>
      <w:proofErr w:type="spellStart"/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E61" w:rsidRPr="00CD3E61" w:rsidRDefault="00CD3E61" w:rsidP="00CD3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«Охрана окружающей среды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охватывает следующие направления:</w:t>
      </w:r>
    </w:p>
    <w:p w:rsidR="00CD3E61" w:rsidRPr="00CD3E61" w:rsidRDefault="00CD3E61" w:rsidP="00CD3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экологической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</w:t>
      </w:r>
    </w:p>
    <w:p w:rsidR="00CD3E61" w:rsidRPr="00CD3E61" w:rsidRDefault="00CD3E61" w:rsidP="00CD3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образование, формирование экологической культуры населения.</w:t>
      </w:r>
    </w:p>
    <w:p w:rsidR="00CD3E61" w:rsidRPr="00CD3E61" w:rsidRDefault="00CD3E61" w:rsidP="00CD3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мероприятиями направления по обеспечению экологической безопасности являются: </w:t>
      </w:r>
    </w:p>
    <w:p w:rsidR="00CD3E61" w:rsidRPr="00CD3E61" w:rsidRDefault="00CD3E61" w:rsidP="00CD3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снижению загрязнения атмосферного воздуха;</w:t>
      </w:r>
    </w:p>
    <w:p w:rsidR="003541F3" w:rsidRDefault="00CD3E61" w:rsidP="003541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мероприятиями подпрограммы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управления отходами на территории </w:t>
      </w:r>
      <w:proofErr w:type="spellStart"/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FF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End"/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3541F3" w:rsidRDefault="003541F3" w:rsidP="003541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объектов размещения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потребления;</w:t>
      </w: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E61" w:rsidRPr="00CD3E61" w:rsidRDefault="00CD3E61" w:rsidP="003541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материальной</w:t>
      </w: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муниципальных образований в сфере обращения с твердыми бытовыми отходами, включая приобретение </w:t>
      </w:r>
      <w:r w:rsidR="00354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 для сбора ТБО.</w:t>
      </w:r>
    </w:p>
    <w:p w:rsidR="003357B3" w:rsidRDefault="00CD3E61" w:rsidP="00CD3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подпрограммы с указанием участников, сроков реализации и краткой характеристикой ожидаемых результатов приведен в </w:t>
      </w:r>
      <w:r w:rsid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3</w:t>
      </w:r>
    </w:p>
    <w:p w:rsidR="003357B3" w:rsidRDefault="003357B3" w:rsidP="00CD3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B3" w:rsidRPr="003357B3" w:rsidRDefault="00CD3E61" w:rsidP="003357B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7B3"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 Информация </w:t>
      </w:r>
      <w:r w:rsidR="003357B3"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ресурсному обеспечению </w:t>
      </w:r>
      <w:r w:rsid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357B3"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CD3E61" w:rsidRPr="00CD3E61" w:rsidRDefault="00CD3E61" w:rsidP="00CD3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B3" w:rsidRDefault="003357B3" w:rsidP="0033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финансового обеспечения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составляет </w:t>
      </w:r>
      <w:r w:rsidR="001D263F">
        <w:rPr>
          <w:rFonts w:ascii="Times New Roman" w:eastAsia="Times New Roman" w:hAnsi="Times New Roman" w:cs="Times New Roman"/>
          <w:sz w:val="28"/>
          <w:szCs w:val="28"/>
          <w:lang w:eastAsia="ru-RU"/>
        </w:rPr>
        <w:t>394.0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D263F">
        <w:rPr>
          <w:rFonts w:ascii="Times New Roman" w:eastAsia="Times New Roman" w:hAnsi="Times New Roman" w:cs="Times New Roman"/>
          <w:sz w:val="28"/>
          <w:szCs w:val="28"/>
          <w:lang w:eastAsia="ru-RU"/>
        </w:rPr>
        <w:t>394.0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3541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местного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 подпрограммам и основным мероприятиям представлен в приложении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57B3" w:rsidRDefault="003357B3" w:rsidP="0033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ресурсного обеспечения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определен на основе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год и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2015 – 2016 годов.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ежегодных расходов, связанных с финансовым обеспечением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устанавливается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о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 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 очередной финансовый год.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бюджетных средств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 счет всех источников финансирования по подпрограммам приведены в приложении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6CE" w:rsidRPr="00735CF6" w:rsidRDefault="00FC66CE" w:rsidP="00735CF6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Методика оценки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проводится на основе оценки: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достижения цели и решения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 путем </w:t>
      </w:r>
      <w:proofErr w:type="gramStart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сопоставления</w:t>
      </w:r>
      <w:proofErr w:type="gramEnd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достигнутых значений показателей 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(индикаторов)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их плановых значений, приведенных в </w:t>
      </w:r>
      <w:hyperlink r:id="rId5" w:history="1">
        <w:r w:rsidRPr="003357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соответствия запланированному уровню затрат и эффективности использования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иных источников ресурсного обеспечения реализации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путем сопоставления плановых и фактических объемов финансирования подпрограмм и основных </w:t>
      </w:r>
      <w:r w:rsidRPr="003357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мероприятий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программы, приведенных в </w:t>
      </w:r>
      <w:hyperlink r:id="rId6" w:history="1">
        <w:r w:rsidRPr="003357B3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 xml:space="preserve">приложениях № </w:t>
        </w:r>
      </w:hyperlink>
      <w:r w:rsidR="001814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Pr="003357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</w:t>
      </w:r>
      <w:hyperlink r:id="rId7" w:history="1">
        <w:r w:rsidRPr="003357B3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№</w:t>
        </w:r>
      </w:hyperlink>
      <w:r w:rsidR="001814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5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каждому источнику ресурсного обеспечения (областной бюджет,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реализации мероприятий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государственной программы.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достижения цели (решения задач)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814EC"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(</w:t>
      </w:r>
      <w:proofErr w:type="spellStart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spellEnd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spellEnd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Зф</w:t>
      </w:r>
      <w:proofErr w:type="spellEnd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100%,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Зф</w:t>
      </w:r>
      <w:proofErr w:type="spellEnd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показателя (индикатора)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показателя (индикатора)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(для показателей (индикаторов), желаемой тенденцией развития которых является рост значений)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spellEnd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3ф x 100% (для показателей (индикаторов), желаемой тенденцией развития которых является снижение значений).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соответствия запланированному уровню затрат и эффективности использования средств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иных источников ресурсного обеспечения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определяется по формуле: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 = </w:t>
      </w:r>
      <w:proofErr w:type="spellStart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Фф</w:t>
      </w:r>
      <w:proofErr w:type="spellEnd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Фп</w:t>
      </w:r>
      <w:proofErr w:type="spellEnd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100%,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 – уровень финансирования реализации основных мероприятий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Фф</w:t>
      </w:r>
      <w:proofErr w:type="spellEnd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фактический объем финансовых ресурсов, направленный на реализацию мероприятий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Фп</w:t>
      </w:r>
      <w:proofErr w:type="spellEnd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учетом сферы реализации государственной программы при расчете социально-экономической эффективности будет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814EC"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учитываться экологический эффект от выполнения программных мероприятий.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очередного года реализации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ответственный исполнитель по каждому показателю (индикатору)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(подпрограммы) определяет интервалы значений показателя, при которых реализация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характеризуется: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 уровнем эффективности;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удовлетворительным уровнем эффективности;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неудовлетворительным уровнем эффективности.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Нижняя граница интервала значений показателя для целей отнесения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к высокому уровню эффективности не может быть ниже, чем 95 процентов от планового значения показателя на соответствующий год. Нижняя граница интервала значений показателя для целей отнесения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814EC"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 удовлетворительному уровню эффективности не может быть ниже, чем 75 процентов от планового значения показателя на соответствующий год.</w:t>
      </w:r>
    </w:p>
    <w:p w:rsidR="003357B3" w:rsidRPr="003357B3" w:rsidRDefault="001814EC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3357B3"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считается реализуемой с высоким уровнем эффективности, если: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95 процентов и более показателей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814EC"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и ее подпрограмм соответствуют установленным интервалам значений для целей отнесения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к высокому уровню эффективности;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95 процентов мероприятий, запланированных на отчетный год, </w:t>
      </w:r>
      <w:proofErr w:type="gramStart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proofErr w:type="gramEnd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</w:t>
      </w:r>
    </w:p>
    <w:p w:rsidR="003357B3" w:rsidRPr="003357B3" w:rsidRDefault="001814EC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3357B3"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считается реализуемой с удовлетворительным уровнем эффективности, если: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80 процентов и более показателей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ее подпрограмм соответствуют установленным интервалам значений для целей отнесения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к высокому уровню эффективности;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80 процентов мероприятий, запланированных на отчетный год, </w:t>
      </w:r>
      <w:proofErr w:type="gramStart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proofErr w:type="gramEnd"/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</w:t>
      </w:r>
    </w:p>
    <w:p w:rsidR="003357B3" w:rsidRPr="003357B3" w:rsidRDefault="003357B3" w:rsidP="0033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реализация </w:t>
      </w:r>
      <w:r w:rsid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3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не отвечает приведенным выше критериям, уровень эффективности ее реализации признается неудовлетворительным.</w:t>
      </w:r>
    </w:p>
    <w:p w:rsidR="000A1B34" w:rsidRDefault="000A1B34" w:rsidP="001814E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EC" w:rsidRPr="00D54A69" w:rsidRDefault="001814EC" w:rsidP="001814E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6. Подпрограмма 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«Охрана окружающей среды в </w:t>
      </w:r>
      <w:proofErr w:type="spellStart"/>
      <w:r w:rsidRPr="00D5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Верхнесеребряковском</w:t>
      </w:r>
      <w:proofErr w:type="spellEnd"/>
      <w:r w:rsidRPr="00D5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814EC" w:rsidRDefault="00D37EF7" w:rsidP="0018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54A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ПАСПОРТ</w:t>
      </w:r>
    </w:p>
    <w:p w:rsidR="00D54A69" w:rsidRPr="001814EC" w:rsidRDefault="00D54A69" w:rsidP="00D54A6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Подпрограммы </w:t>
      </w:r>
      <w:r w:rsidRPr="00D5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окружающей среды в </w:t>
      </w:r>
      <w:proofErr w:type="spellStart"/>
      <w:r w:rsidRPr="00D5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Верхнесеребряковском</w:t>
      </w:r>
      <w:proofErr w:type="spellEnd"/>
      <w:r w:rsidRPr="00D5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A69" w:rsidRPr="00D54A69" w:rsidRDefault="00D54A69" w:rsidP="0018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3108"/>
        <w:gridCol w:w="600"/>
        <w:gridCol w:w="6120"/>
      </w:tblGrid>
      <w:tr w:rsidR="001814EC" w:rsidRPr="001814EC" w:rsidTr="00EF19D8">
        <w:trPr>
          <w:trHeight w:val="948"/>
        </w:trPr>
        <w:tc>
          <w:tcPr>
            <w:tcW w:w="3108" w:type="dxa"/>
          </w:tcPr>
          <w:p w:rsidR="001814EC" w:rsidRPr="001814EC" w:rsidRDefault="001814EC" w:rsidP="0018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00" w:type="dxa"/>
          </w:tcPr>
          <w:p w:rsidR="001814EC" w:rsidRPr="001814EC" w:rsidRDefault="001814EC" w:rsidP="0018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20" w:type="dxa"/>
          </w:tcPr>
          <w:p w:rsidR="001814EC" w:rsidRPr="001814EC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«Охрана окружающей среды и рациональное природопользование»</w:t>
            </w:r>
          </w:p>
        </w:tc>
      </w:tr>
      <w:tr w:rsidR="001814EC" w:rsidRPr="001814EC" w:rsidTr="00EF19D8">
        <w:tc>
          <w:tcPr>
            <w:tcW w:w="3108" w:type="dxa"/>
          </w:tcPr>
          <w:p w:rsidR="001814EC" w:rsidRPr="001814EC" w:rsidRDefault="001814EC" w:rsidP="0018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 подпрограммы </w:t>
            </w:r>
          </w:p>
        </w:tc>
        <w:tc>
          <w:tcPr>
            <w:tcW w:w="600" w:type="dxa"/>
          </w:tcPr>
          <w:p w:rsidR="001814EC" w:rsidRPr="001814EC" w:rsidRDefault="001814EC" w:rsidP="0018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20" w:type="dxa"/>
          </w:tcPr>
          <w:p w:rsidR="001814EC" w:rsidRPr="001814EC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81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Верхнесеребряковского</w:t>
            </w:r>
            <w:proofErr w:type="spellEnd"/>
            <w:r w:rsidRPr="00181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1814EC" w:rsidRPr="001814EC" w:rsidTr="00EF19D8">
        <w:tc>
          <w:tcPr>
            <w:tcW w:w="3108" w:type="dxa"/>
          </w:tcPr>
          <w:p w:rsidR="001814EC" w:rsidRDefault="001814EC" w:rsidP="0035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354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1814EC" w:rsidRPr="001814EC" w:rsidRDefault="001814EC" w:rsidP="0018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1814EC" w:rsidRPr="001814EC" w:rsidRDefault="001814EC" w:rsidP="0018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20" w:type="dxa"/>
          </w:tcPr>
          <w:p w:rsidR="001814EC" w:rsidRPr="001814EC" w:rsidRDefault="001814EC" w:rsidP="0018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81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Верхнесеребряковского</w:t>
            </w:r>
            <w:proofErr w:type="spellEnd"/>
            <w:r w:rsidRPr="00181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814EC" w:rsidRPr="001814EC" w:rsidRDefault="001814EC" w:rsidP="0018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4EC" w:rsidRPr="001814EC" w:rsidRDefault="001814EC" w:rsidP="0018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4EC" w:rsidRPr="001814EC" w:rsidTr="00EF19D8">
        <w:tc>
          <w:tcPr>
            <w:tcW w:w="3108" w:type="dxa"/>
          </w:tcPr>
          <w:p w:rsidR="001814EC" w:rsidRPr="001814EC" w:rsidRDefault="001814EC" w:rsidP="0018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600" w:type="dxa"/>
          </w:tcPr>
          <w:p w:rsidR="001814EC" w:rsidRPr="001814EC" w:rsidRDefault="001814EC" w:rsidP="0018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20" w:type="dxa"/>
          </w:tcPr>
          <w:p w:rsidR="001814EC" w:rsidRPr="001814EC" w:rsidRDefault="001814EC" w:rsidP="0018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1814EC" w:rsidRPr="001814EC" w:rsidTr="00EF19D8">
        <w:trPr>
          <w:trHeight w:val="1682"/>
        </w:trPr>
        <w:tc>
          <w:tcPr>
            <w:tcW w:w="3108" w:type="dxa"/>
            <w:noWrap/>
          </w:tcPr>
          <w:p w:rsidR="001814EC" w:rsidRPr="001814EC" w:rsidRDefault="001814EC" w:rsidP="0018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 подпрограммы </w:t>
            </w:r>
          </w:p>
        </w:tc>
        <w:tc>
          <w:tcPr>
            <w:tcW w:w="600" w:type="dxa"/>
          </w:tcPr>
          <w:p w:rsidR="001814EC" w:rsidRPr="001814EC" w:rsidRDefault="001814EC" w:rsidP="0018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20" w:type="dxa"/>
            <w:noWrap/>
          </w:tcPr>
          <w:p w:rsidR="001814EC" w:rsidRPr="001814EC" w:rsidRDefault="001814EC" w:rsidP="0018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экологической безопасности и </w:t>
            </w:r>
            <w:r w:rsidRPr="001814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улучшение экологической обстановки в муниципальном образовании  «</w:t>
            </w:r>
            <w:proofErr w:type="spellStart"/>
            <w:r w:rsidRPr="001814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Верхнесеребряковское</w:t>
            </w:r>
            <w:proofErr w:type="spellEnd"/>
            <w:r w:rsidRPr="001814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814EC" w:rsidRPr="001814EC" w:rsidRDefault="001814EC" w:rsidP="001814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4EC" w:rsidRPr="001814EC" w:rsidTr="00EF19D8">
        <w:tc>
          <w:tcPr>
            <w:tcW w:w="3108" w:type="dxa"/>
            <w:noWrap/>
          </w:tcPr>
          <w:p w:rsidR="001814EC" w:rsidRPr="001814EC" w:rsidRDefault="001814EC" w:rsidP="0018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600" w:type="dxa"/>
          </w:tcPr>
          <w:p w:rsidR="001814EC" w:rsidRPr="001814EC" w:rsidRDefault="001814EC" w:rsidP="0018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20" w:type="dxa"/>
            <w:noWrap/>
          </w:tcPr>
          <w:p w:rsidR="001814EC" w:rsidRPr="001814EC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деятельности;</w:t>
            </w:r>
          </w:p>
          <w:p w:rsidR="001814EC" w:rsidRPr="001814EC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состояния окружающей среды с целью принятия своевременных управленческих решений по предотвращению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 </w:t>
            </w:r>
          </w:p>
          <w:p w:rsidR="001814EC" w:rsidRPr="001814EC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экологической культуры населения, обеспечение его объективной информацией о состоянии окружающей среды</w:t>
            </w:r>
          </w:p>
        </w:tc>
      </w:tr>
      <w:tr w:rsidR="001814EC" w:rsidRPr="001814EC" w:rsidTr="00EF19D8">
        <w:tc>
          <w:tcPr>
            <w:tcW w:w="3108" w:type="dxa"/>
            <w:noWrap/>
          </w:tcPr>
          <w:p w:rsidR="001814EC" w:rsidRPr="001814EC" w:rsidRDefault="001814EC" w:rsidP="0018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600" w:type="dxa"/>
          </w:tcPr>
          <w:p w:rsidR="001814EC" w:rsidRPr="001814EC" w:rsidRDefault="001814EC" w:rsidP="0018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20" w:type="dxa"/>
            <w:noWrap/>
          </w:tcPr>
          <w:p w:rsidR="001814EC" w:rsidRPr="00335AA8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ежегодных мероприятий по экологическому просвещению и образованию, проводимых на территории поселения в рамках Дней за</w:t>
            </w:r>
            <w:r w:rsidR="00335AA8"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щиты от экологической опасности;</w:t>
            </w:r>
          </w:p>
          <w:p w:rsidR="001814EC" w:rsidRPr="00335AA8" w:rsidRDefault="00335AA8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AA8">
              <w:rPr>
                <w:rFonts w:ascii="Times New Roman" w:hAnsi="Times New Roman" w:cs="Times New Roman"/>
                <w:sz w:val="28"/>
                <w:szCs w:val="28"/>
              </w:rPr>
              <w:t>Озеленение населенных пунктов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14EC" w:rsidRPr="001814EC" w:rsidTr="00EF19D8">
        <w:trPr>
          <w:trHeight w:val="810"/>
        </w:trPr>
        <w:tc>
          <w:tcPr>
            <w:tcW w:w="3108" w:type="dxa"/>
          </w:tcPr>
          <w:p w:rsidR="001814EC" w:rsidRPr="001814EC" w:rsidRDefault="001814EC" w:rsidP="0018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подпрограммы </w:t>
            </w:r>
          </w:p>
        </w:tc>
        <w:tc>
          <w:tcPr>
            <w:tcW w:w="600" w:type="dxa"/>
          </w:tcPr>
          <w:p w:rsidR="001814EC" w:rsidRPr="001814EC" w:rsidRDefault="001814EC" w:rsidP="0018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20" w:type="dxa"/>
          </w:tcPr>
          <w:p w:rsidR="001814EC" w:rsidRPr="00335AA8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2020 годы</w:t>
            </w:r>
          </w:p>
          <w:p w:rsidR="001814EC" w:rsidRPr="00335AA8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подпрограммы не выделяются</w:t>
            </w:r>
          </w:p>
        </w:tc>
      </w:tr>
      <w:tr w:rsidR="001814EC" w:rsidRPr="001814EC" w:rsidTr="00EF19D8">
        <w:tc>
          <w:tcPr>
            <w:tcW w:w="3108" w:type="dxa"/>
          </w:tcPr>
          <w:p w:rsidR="001814EC" w:rsidRPr="001814EC" w:rsidRDefault="001814EC" w:rsidP="0018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600" w:type="dxa"/>
          </w:tcPr>
          <w:p w:rsidR="001814EC" w:rsidRPr="001814EC" w:rsidRDefault="001814EC" w:rsidP="0018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6120" w:type="dxa"/>
          </w:tcPr>
          <w:p w:rsidR="001814EC" w:rsidRPr="001814EC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в 2014 – </w:t>
            </w: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2020 годах за счет всех источников составит </w:t>
            </w:r>
            <w:r w:rsid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64.0</w:t>
            </w: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  <w:r w:rsidRPr="001814EC" w:rsidDel="006F4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814EC" w:rsidRPr="001814EC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                 </w:t>
            </w:r>
            <w:r w:rsid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64.0</w:t>
            </w: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1814EC" w:rsidRPr="00335AA8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</w:t>
            </w:r>
            <w:r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35AA8"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</w:t>
            </w:r>
            <w:r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14EC" w:rsidRPr="00335AA8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 w:rsidR="00335AA8"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</w:t>
            </w:r>
            <w:r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14EC" w:rsidRPr="00335AA8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</w:t>
            </w:r>
            <w:r w:rsidR="00335AA8"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</w:t>
            </w:r>
            <w:r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14EC" w:rsidRPr="00335AA8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="00335AA8"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</w:t>
            </w:r>
            <w:r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814EC" w:rsidRPr="00335AA8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="00335AA8"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</w:t>
            </w:r>
            <w:r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14EC" w:rsidRPr="00335AA8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335AA8"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</w:t>
            </w:r>
            <w:r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14EC" w:rsidRPr="001814EC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335AA8"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</w:t>
            </w:r>
            <w:r w:rsidRP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14EC" w:rsidRPr="001814EC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</w:t>
            </w:r>
            <w:r w:rsidR="0033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носят прогнозный характер и подлежат уточнению в установленном порядке</w:t>
            </w:r>
          </w:p>
        </w:tc>
      </w:tr>
      <w:tr w:rsidR="001814EC" w:rsidRPr="001814EC" w:rsidTr="00EF19D8">
        <w:tc>
          <w:tcPr>
            <w:tcW w:w="3108" w:type="dxa"/>
          </w:tcPr>
          <w:p w:rsidR="001814EC" w:rsidRPr="001814EC" w:rsidRDefault="001814EC" w:rsidP="0018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 результаты реализации подпрограммы </w:t>
            </w:r>
          </w:p>
        </w:tc>
        <w:tc>
          <w:tcPr>
            <w:tcW w:w="600" w:type="dxa"/>
          </w:tcPr>
          <w:p w:rsidR="001814EC" w:rsidRPr="001814EC" w:rsidRDefault="001814EC" w:rsidP="0018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20" w:type="dxa"/>
          </w:tcPr>
          <w:p w:rsidR="001814EC" w:rsidRPr="001814EC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реализации программы планируется достижение следующих результатов:</w:t>
            </w:r>
          </w:p>
          <w:p w:rsidR="001814EC" w:rsidRPr="001814EC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количества нарушений в области охраны окружающей среды;</w:t>
            </w:r>
          </w:p>
          <w:p w:rsidR="001814EC" w:rsidRPr="001814EC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потребностей населения в информации о состоянии окружающей среды, ее загрязнении; </w:t>
            </w:r>
          </w:p>
          <w:p w:rsidR="001814EC" w:rsidRPr="001814EC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экологического сознания и повышение уровня экологической культуры населения поселения. </w:t>
            </w:r>
          </w:p>
          <w:p w:rsidR="001814EC" w:rsidRPr="001814EC" w:rsidRDefault="001814EC" w:rsidP="0018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814EC" w:rsidRPr="001814EC" w:rsidRDefault="00335AA8" w:rsidP="00335AA8">
      <w:pPr>
        <w:tabs>
          <w:tab w:val="left" w:pos="39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3"/>
          <w:sz w:val="38"/>
          <w:szCs w:val="28"/>
          <w:lang w:eastAsia="ru-RU"/>
        </w:rPr>
        <w:tab/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18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18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 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сферы реализации подпрограммы 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EC" w:rsidRPr="001814EC" w:rsidRDefault="001814EC" w:rsidP="00181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42 Конституции Российской Федерации каждый гражданин имеет право на благоприятную окружающую среду. В то же время Федеральный закон от 10.01.2002 № 7-ФЗ «Об охране окружающей среды» допускает возможность негативного воздействия на окружающую среду хозяйствующими субъектами при обеспечении ими требований природоохранного законодательства. Законодательными актами предусматривается нормирование выбросов в атмосферный воздух загрязняющих веществ, сбросов загрязняющих веществ в водные объекты, размещения отходов производства и потребления,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предусматривается осуществление </w:t>
      </w:r>
      <w:proofErr w:type="gramStart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негативным воздействием на окружающую среду. </w:t>
      </w:r>
    </w:p>
    <w:p w:rsidR="001814EC" w:rsidRPr="001814EC" w:rsidRDefault="001814EC" w:rsidP="001814E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Процессы, связанные с загрязнением атмосферного воздуха, рек и антропогенным воздействием на окружающую среду, требуют принятия эффективных управленческих решений в области охраны окружающей среды в целях определения причин и источников негативного воздействия на окружающую среду, разработки и реализации мер по улучшению экологической ситуации, предотвращению возникновения чрезвычайных 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ситуаций.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современного состояния окружающей среды, уровня защиты граждан от последствий чрезвычайных ситуаций природного и техногенного характера показывает, что одной из важнейших причин сложившейся неблагоприятной ситуации является отсутствие эффективной системы воспитания и образования в этой области. Низкий уровень экологической культуры жителей поселения  является причиной осуществления деятельности, негативно влияющей на состояние окружающей среды.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дальнейшее развитие системы экологического образования, воспитания и просвещения. 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указанных проблем также необходимо формирование экологического сознания и повышение уровня экологической культуры населения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1814EC" w:rsidRPr="001814EC" w:rsidRDefault="001814EC" w:rsidP="001814E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является основным базовым документом для разработки планов, программ и проектов обеспечения экологической безопасности  </w:t>
      </w:r>
      <w:proofErr w:type="spellStart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целом в области природопользования и охраны окружающей среды на период 2014–2020 годов.</w:t>
      </w:r>
    </w:p>
    <w:p w:rsidR="001814EC" w:rsidRPr="001814EC" w:rsidRDefault="001814EC" w:rsidP="001814E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сформирована  из  мероприятий, связанных с охраной окружающей среды </w:t>
      </w:r>
      <w:proofErr w:type="spellStart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814EC" w:rsidRPr="001814EC" w:rsidRDefault="001814EC" w:rsidP="001814E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направлены </w:t>
      </w:r>
      <w:r w:rsidR="0033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целевых экологических показателей  </w:t>
      </w:r>
      <w:proofErr w:type="spellStart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814EC" w:rsidRPr="001814EC" w:rsidRDefault="001814EC" w:rsidP="001814EC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814EC">
        <w:rPr>
          <w:rFonts w:ascii="Times New Roman" w:eastAsia="Batang" w:hAnsi="Times New Roman" w:cs="Times New Roman"/>
          <w:sz w:val="28"/>
          <w:szCs w:val="28"/>
          <w:lang w:eastAsia="ru-RU"/>
        </w:rPr>
        <w:t>Охрана атмосферного воздуха</w:t>
      </w:r>
    </w:p>
    <w:p w:rsidR="001814EC" w:rsidRPr="001814EC" w:rsidRDefault="001814EC" w:rsidP="001814EC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14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Сохранение и развитие озелененных территорий поселения. </w:t>
      </w:r>
    </w:p>
    <w:p w:rsidR="001814EC" w:rsidRPr="001814EC" w:rsidRDefault="001814EC" w:rsidP="001814E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-  Экологическое образование и информирование.</w:t>
      </w:r>
    </w:p>
    <w:p w:rsidR="001814EC" w:rsidRPr="001814EC" w:rsidRDefault="001814EC" w:rsidP="00181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мероприятий программы может оказать влияние ряд неблагоприятных факторов (рисков):</w:t>
      </w:r>
    </w:p>
    <w:p w:rsidR="001814EC" w:rsidRPr="001814EC" w:rsidRDefault="001814EC" w:rsidP="00181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финансово-экономические – недостаточное финансовое обеспечение реализации мероприятий за счет средств местного бюджета;</w:t>
      </w:r>
    </w:p>
    <w:p w:rsidR="001814EC" w:rsidRPr="001814EC" w:rsidRDefault="001814EC" w:rsidP="00181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природно-климатические</w:t>
      </w:r>
      <w:proofErr w:type="gramEnd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существенное влияние климатических условий на приживаемость зеленых насаждений.</w:t>
      </w:r>
    </w:p>
    <w:p w:rsidR="001814EC" w:rsidRPr="001814EC" w:rsidRDefault="001814EC" w:rsidP="00181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EC" w:rsidRPr="001814EC" w:rsidRDefault="001814EC" w:rsidP="00181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.Цели, задачи и показатели (индикаторы), основные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ожидаемые конечные результаты, сроки и этапы реализации подпрограммы</w:t>
      </w:r>
    </w:p>
    <w:p w:rsidR="001814EC" w:rsidRPr="001814EC" w:rsidRDefault="001814EC" w:rsidP="00181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EC" w:rsidRPr="001814EC" w:rsidRDefault="001814EC" w:rsidP="0018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Основной целью Программы является  </w:t>
      </w:r>
      <w:r w:rsidRPr="001814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улучшение экологической обстановки на территории </w:t>
      </w:r>
      <w:proofErr w:type="spellStart"/>
      <w:r w:rsidRPr="001814EC">
        <w:rPr>
          <w:rFonts w:ascii="Times New Roman" w:eastAsia="Batang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1814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сельского поселения, повышение экологической безопасности хозяйственной деятельности,  а также 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экологической культуры  населения </w:t>
      </w:r>
      <w:proofErr w:type="spellStart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указанной цели реализуется путем решения следующих задач:</w:t>
      </w:r>
    </w:p>
    <w:p w:rsidR="001814EC" w:rsidRPr="001814EC" w:rsidRDefault="001814EC" w:rsidP="0018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оценка состояния окружающей среды с целью принятия своевременных управленческих решений по предотвращению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 </w:t>
      </w:r>
    </w:p>
    <w:p w:rsidR="001814EC" w:rsidRPr="001814EC" w:rsidRDefault="001814EC" w:rsidP="00181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экологической культуры населения, обеспечение его объективной информацией о состоянии окружающей среды</w:t>
      </w:r>
    </w:p>
    <w:p w:rsidR="00221DD1" w:rsidRDefault="001814EC" w:rsidP="00181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задачи «Повышение экологической культуры населения, обеспечение его объективной информацией о состоянии окружающей среды» предусматривает выполнение мероприятий, связанных с пропагандой бережного отношения к природе </w:t>
      </w:r>
      <w:r w:rsidR="00221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края.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решения задачи являются: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ежегодных сходов по экологическому просвещению и образованию, проводимых на территории поселения. 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показателях (индикаторах) подпрограммы и их значениях по годам ее реализации представлены в </w:t>
      </w:r>
      <w:hyperlink r:id="rId8" w:history="1">
        <w:r w:rsidRPr="00181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целевых показателей (индикаторов) подпрограммы, приведены в приложении № 2.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реализации программы планируется достижение следующих результатов:  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нарушений в области охраны окружающей среды;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потребностей населения в информации о состоянии окружающей среды, ее загрязнении; </w:t>
      </w:r>
    </w:p>
    <w:p w:rsidR="001814EC" w:rsidRPr="001814EC" w:rsidRDefault="001814EC" w:rsidP="001814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экологического сознания и повышение уровня экологической культуры населения поселения. 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будет реализована в 2014 – 2020 годах в один этап.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EC" w:rsidRPr="001814EC" w:rsidRDefault="001814EC" w:rsidP="0018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Характеристика основных мероприятий подпрограммы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EC" w:rsidRPr="001814EC" w:rsidRDefault="001814EC" w:rsidP="00181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221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будет осуществляться посредством реализации следующих основных мероприятий: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снижению загрязнения атмосферного воздуха;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814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кологическое просвещение и формирование экологической культуры, обеспечение информацией о состоянии окружающей среды; 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программы с указанием участников, сроков реализации и краткой характеристикой ожидаемых результатов приведен в приложении № 3. 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4.Информация по ресурсному обеспечению подпрограммы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EC" w:rsidRPr="001814EC" w:rsidRDefault="001814EC" w:rsidP="00181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Финансирование программы осуществляется за счет средств местного бюджета в объемах, утверждаемых</w:t>
      </w:r>
      <w:r w:rsidR="00221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решением Собрания депутатов  о</w:t>
      </w:r>
      <w:r w:rsidRPr="001814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1DD1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местном</w:t>
      </w:r>
      <w:r w:rsidRPr="001814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бюджете на соответствующий финансовый год.</w:t>
      </w:r>
    </w:p>
    <w:p w:rsidR="001814EC" w:rsidRPr="001814EC" w:rsidRDefault="001814EC" w:rsidP="00181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Объем финансирования реализации </w:t>
      </w:r>
      <w:r w:rsidR="00221DD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Pr="001814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программных мероприятий всего составляет </w:t>
      </w:r>
      <w:r w:rsidR="00221DD1">
        <w:rPr>
          <w:rFonts w:ascii="Times New Roman" w:eastAsia="Times New Roman" w:hAnsi="Times New Roman" w:cs="Times New Roman"/>
          <w:sz w:val="28"/>
          <w:szCs w:val="20"/>
          <w:lang w:eastAsia="ru-RU"/>
        </w:rPr>
        <w:t>64.0</w:t>
      </w:r>
      <w:r w:rsidRPr="001814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числе: за счет средств областного бюджета – </w:t>
      </w:r>
      <w:r w:rsidR="00221DD1">
        <w:rPr>
          <w:rFonts w:ascii="Times New Roman" w:eastAsia="Times New Roman" w:hAnsi="Times New Roman" w:cs="Times New Roman"/>
          <w:sz w:val="28"/>
          <w:szCs w:val="20"/>
          <w:lang w:eastAsia="ru-RU"/>
        </w:rPr>
        <w:t>0.0</w:t>
      </w:r>
      <w:r w:rsidRPr="001814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за счет средств </w:t>
      </w:r>
      <w:r w:rsidR="00221DD1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местного</w:t>
      </w:r>
      <w:r w:rsidRPr="001814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– </w:t>
      </w:r>
      <w:r w:rsidR="00221DD1">
        <w:rPr>
          <w:rFonts w:ascii="Times New Roman" w:eastAsia="Times New Roman" w:hAnsi="Times New Roman" w:cs="Times New Roman"/>
          <w:sz w:val="28"/>
          <w:szCs w:val="20"/>
          <w:lang w:eastAsia="ru-RU"/>
        </w:rPr>
        <w:t>64.0</w:t>
      </w:r>
      <w:r w:rsidRPr="001814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реализацию подпрограммы за счет всех источников представлен в </w:t>
      </w:r>
      <w:r w:rsidRPr="001D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</w:t>
      </w:r>
      <w:r w:rsidR="001D263F" w:rsidRPr="001D26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 w:rsidRPr="001D2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4EC" w:rsidRPr="001814EC" w:rsidRDefault="001814EC" w:rsidP="00181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4E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финансирования подпрограммы носят прогнозный характер и подлежат уточнению в установленном порядке.</w:t>
      </w:r>
    </w:p>
    <w:p w:rsidR="001814EC" w:rsidRPr="001814EC" w:rsidRDefault="001814EC" w:rsidP="0018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D8" w:rsidRPr="00EF19D8" w:rsidRDefault="00EF19D8" w:rsidP="00EF19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</w:t>
      </w:r>
      <w:r w:rsidRPr="00EF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Подпрограмма </w:t>
      </w:r>
    </w:p>
    <w:p w:rsidR="00D37EF7" w:rsidRPr="00EF19D8" w:rsidRDefault="00D37EF7" w:rsidP="00D37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19D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отходами на территории </w:t>
      </w:r>
      <w:proofErr w:type="spellStart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19D8" w:rsidRPr="00EF19D8" w:rsidRDefault="00EF19D8" w:rsidP="00EF1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D8" w:rsidRPr="00EF19D8" w:rsidRDefault="00EF19D8" w:rsidP="00EF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F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ПАСПОРТ </w:t>
      </w:r>
    </w:p>
    <w:p w:rsidR="00EF19D8" w:rsidRPr="00EF19D8" w:rsidRDefault="00EF19D8" w:rsidP="00EF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Pr="00EF19D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отходами на территории </w:t>
      </w:r>
      <w:proofErr w:type="spellStart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1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19D8" w:rsidRPr="00EF19D8" w:rsidRDefault="00EF19D8" w:rsidP="00EF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68" w:type="dxa"/>
        <w:jc w:val="center"/>
        <w:tblInd w:w="-18" w:type="dxa"/>
        <w:tblLayout w:type="fixed"/>
        <w:tblLook w:val="04A0" w:firstRow="1" w:lastRow="0" w:firstColumn="1" w:lastColumn="0" w:noHBand="0" w:noVBand="1"/>
      </w:tblPr>
      <w:tblGrid>
        <w:gridCol w:w="2299"/>
        <w:gridCol w:w="419"/>
        <w:gridCol w:w="7150"/>
      </w:tblGrid>
      <w:tr w:rsidR="00EF19D8" w:rsidRPr="00EF19D8" w:rsidTr="00B95241">
        <w:trPr>
          <w:jc w:val="center"/>
        </w:trPr>
        <w:tc>
          <w:tcPr>
            <w:tcW w:w="22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управления отходами на территории </w:t>
            </w:r>
            <w:proofErr w:type="spellStart"/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Верхнесеребряковского</w:t>
            </w:r>
            <w:proofErr w:type="spellEnd"/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EF19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  (далее – подпрограмма)</w:t>
            </w:r>
          </w:p>
        </w:tc>
      </w:tr>
      <w:tr w:rsidR="00EF19D8" w:rsidRPr="00EF19D8" w:rsidTr="00B95241">
        <w:trPr>
          <w:jc w:val="center"/>
        </w:trPr>
        <w:tc>
          <w:tcPr>
            <w:tcW w:w="22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Соисполнитель подпрограммы </w:t>
            </w: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EF19D8" w:rsidRPr="00EF19D8" w:rsidTr="00B95241">
        <w:trPr>
          <w:jc w:val="center"/>
        </w:trPr>
        <w:tc>
          <w:tcPr>
            <w:tcW w:w="22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81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Верхнесеребряковского</w:t>
            </w:r>
            <w:proofErr w:type="spellEnd"/>
            <w:r w:rsidRPr="00181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EF19D8" w:rsidRPr="00EF19D8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9D8" w:rsidRPr="00EF19D8" w:rsidTr="00B95241">
        <w:trPr>
          <w:jc w:val="center"/>
        </w:trPr>
        <w:tc>
          <w:tcPr>
            <w:tcW w:w="22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Програмно</w:t>
            </w:r>
            <w:proofErr w:type="spellEnd"/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-целевые инструменты подпрограммы</w:t>
            </w: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EF19D8" w:rsidRPr="00EF19D8" w:rsidTr="00B95241">
        <w:trPr>
          <w:jc w:val="center"/>
        </w:trPr>
        <w:tc>
          <w:tcPr>
            <w:tcW w:w="22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  <w:p w:rsidR="00EF19D8" w:rsidRPr="00EF19D8" w:rsidRDefault="00EF19D8" w:rsidP="00EF19D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  <w:p w:rsidR="00EF19D8" w:rsidRPr="00EF19D8" w:rsidRDefault="00EF19D8" w:rsidP="00EF19D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и надежности предоставления услуг </w:t>
            </w:r>
            <w:r w:rsidRPr="00EF19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населению в сфере обращения с твердыми бытовыми отходами (далее – ТБО)</w:t>
            </w:r>
          </w:p>
        </w:tc>
      </w:tr>
      <w:tr w:rsidR="00EF19D8" w:rsidRPr="00EF19D8" w:rsidTr="00B95241">
        <w:trPr>
          <w:jc w:val="center"/>
        </w:trPr>
        <w:tc>
          <w:tcPr>
            <w:tcW w:w="22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</w:p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эффективности, качества и надежности предоставления услуг </w:t>
            </w:r>
            <w:r w:rsidRPr="00EF19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населению в сфере обращен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ия с твердыми бытовыми отходами.</w:t>
            </w:r>
          </w:p>
          <w:p w:rsidR="00EF19D8" w:rsidRPr="00EF19D8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9D8" w:rsidRPr="00EF19D8" w:rsidTr="00B95241">
        <w:trPr>
          <w:jc w:val="center"/>
        </w:trPr>
        <w:tc>
          <w:tcPr>
            <w:tcW w:w="22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5241" w:rsidRPr="00221DD1" w:rsidRDefault="00EF19D8" w:rsidP="00B95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2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населения системой сбора и вывоза твердых бытовых отходов</w:t>
            </w:r>
            <w:r w:rsidRPr="00221DD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;</w:t>
            </w:r>
          </w:p>
          <w:p w:rsidR="00EF19D8" w:rsidRPr="00B95241" w:rsidRDefault="00B95241" w:rsidP="00B95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2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действующих санкционированных объектов размещения твердых бытовых отходов.</w:t>
            </w:r>
          </w:p>
        </w:tc>
      </w:tr>
      <w:tr w:rsidR="00EF19D8" w:rsidRPr="00EF19D8" w:rsidTr="00B95241">
        <w:trPr>
          <w:trHeight w:val="1314"/>
          <w:jc w:val="center"/>
        </w:trPr>
        <w:tc>
          <w:tcPr>
            <w:tcW w:w="22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</w:t>
            </w:r>
          </w:p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подпрограммы</w:t>
            </w: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подпрограммы:</w:t>
            </w:r>
          </w:p>
          <w:p w:rsidR="00EF19D8" w:rsidRPr="00EF19D8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2020 годы.</w:t>
            </w:r>
          </w:p>
          <w:p w:rsidR="00EF19D8" w:rsidRPr="00EF19D8" w:rsidRDefault="00EF19D8" w:rsidP="00EF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Этапы реализации подпрограммы не выделяются</w:t>
            </w:r>
          </w:p>
        </w:tc>
      </w:tr>
      <w:tr w:rsidR="00EF19D8" w:rsidRPr="00EF19D8" w:rsidTr="00B95241">
        <w:trPr>
          <w:jc w:val="center"/>
        </w:trPr>
        <w:tc>
          <w:tcPr>
            <w:tcW w:w="22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EF19D8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финансируется за счет средств </w:t>
            </w:r>
            <w:r w:rsidR="0022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и местного   бюджетов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19D8" w:rsidRPr="00EF19D8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</w:t>
            </w: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составляет – </w:t>
            </w:r>
            <w:r w:rsidR="00B95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330.0</w:t>
            </w:r>
            <w:r w:rsidRPr="00EF19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тыс. рублей, в том числе: </w:t>
            </w:r>
          </w:p>
          <w:p w:rsidR="00EF19D8" w:rsidRPr="00EF19D8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местного</w:t>
            </w:r>
            <w:r w:rsidRPr="00EF19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бюджета – </w:t>
            </w:r>
          </w:p>
          <w:p w:rsidR="00EF19D8" w:rsidRPr="00F65AF9" w:rsidRDefault="00B95241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330.0</w:t>
            </w:r>
            <w:r w:rsidR="00EF19D8"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тыс. рублей, в том числе:</w:t>
            </w:r>
          </w:p>
          <w:p w:rsidR="00EF19D8" w:rsidRPr="00F65AF9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2014 году – </w:t>
            </w:r>
            <w:r w:rsidR="00B95241"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30.0</w:t>
            </w:r>
            <w:r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тыс. рублей;</w:t>
            </w:r>
          </w:p>
          <w:p w:rsidR="00EF19D8" w:rsidRPr="00F65AF9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2015 году – </w:t>
            </w:r>
            <w:r w:rsidR="00B95241"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20.0</w:t>
            </w:r>
            <w:r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тыс. рублей;</w:t>
            </w:r>
          </w:p>
          <w:p w:rsidR="00EF19D8" w:rsidRPr="00F65AF9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2016 году – </w:t>
            </w:r>
            <w:r w:rsidR="00B95241"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20.0</w:t>
            </w:r>
            <w:r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тыс. рублей;</w:t>
            </w:r>
          </w:p>
          <w:p w:rsidR="00EF19D8" w:rsidRPr="00F65AF9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2017 году – </w:t>
            </w:r>
            <w:r w:rsidR="00B95241"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20.0</w:t>
            </w:r>
            <w:r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тыс. рублей;</w:t>
            </w:r>
          </w:p>
          <w:p w:rsidR="00EF19D8" w:rsidRPr="00F65AF9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2018 году – </w:t>
            </w:r>
            <w:r w:rsidR="00B95241"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80.0</w:t>
            </w:r>
            <w:r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тыс. рублей;</w:t>
            </w:r>
          </w:p>
          <w:p w:rsidR="00EF19D8" w:rsidRPr="00F65AF9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2019 году – </w:t>
            </w:r>
            <w:r w:rsidR="00B95241"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80.0</w:t>
            </w:r>
            <w:r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тыс. рублей;</w:t>
            </w:r>
          </w:p>
          <w:p w:rsidR="00EF19D8" w:rsidRPr="00F65AF9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2020 году – </w:t>
            </w:r>
            <w:r w:rsidR="00F65AF9"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80.0</w:t>
            </w:r>
            <w:r w:rsidRPr="00F65A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тыс. рублей;</w:t>
            </w:r>
          </w:p>
          <w:p w:rsidR="00EF19D8" w:rsidRPr="00EF19D8" w:rsidRDefault="00EF19D8" w:rsidP="00EF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F19D8" w:rsidRPr="001814EC" w:rsidTr="00B95241">
        <w:trPr>
          <w:jc w:val="center"/>
        </w:trPr>
        <w:tc>
          <w:tcPr>
            <w:tcW w:w="22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1814EC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 результаты реализации подпрограммы </w:t>
            </w: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1814EC" w:rsidRDefault="00EF19D8" w:rsidP="00EF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9D8" w:rsidRPr="001814EC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реализации программы планируется достижение следующих результатов:</w:t>
            </w:r>
          </w:p>
          <w:p w:rsidR="00EF19D8" w:rsidRPr="00EF19D8" w:rsidRDefault="00EF19D8" w:rsidP="00EF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нормативно-правовой базы в целях создания благоприятных условий для привлечения частных инвестиций в сферу обращения с ТБО;</w:t>
            </w:r>
          </w:p>
          <w:p w:rsidR="00EF19D8" w:rsidRPr="001814EC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потребностей населения в информации о состоянии окружающей среды, ее загрязнении; </w:t>
            </w:r>
          </w:p>
          <w:p w:rsidR="00EF19D8" w:rsidRPr="001814EC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несанкционированных свалок и объектов размещения отходов;</w:t>
            </w:r>
          </w:p>
          <w:p w:rsidR="00EF19D8" w:rsidRPr="001814EC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экологического сознания и повышение уровня экологической культуры населения поселения. </w:t>
            </w:r>
          </w:p>
          <w:p w:rsidR="00EF19D8" w:rsidRPr="001814EC" w:rsidRDefault="00EF19D8" w:rsidP="00EF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F19D8" w:rsidRDefault="00EF19D8" w:rsidP="00EF1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AF9" w:rsidRPr="00EF19D8" w:rsidRDefault="00F65AF9" w:rsidP="00EF1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844" w:rsidRPr="00354844" w:rsidRDefault="00F65AF9" w:rsidP="0035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4844"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Общая</w:t>
      </w:r>
      <w:r w:rsidR="00354844" w:rsidRPr="0035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текущего состояния</w:t>
      </w:r>
    </w:p>
    <w:p w:rsidR="00354844" w:rsidRPr="00354844" w:rsidRDefault="00354844" w:rsidP="0035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обращения с твердыми бытовыми отходами</w:t>
      </w:r>
    </w:p>
    <w:p w:rsidR="00354844" w:rsidRPr="00354844" w:rsidRDefault="00354844" w:rsidP="0035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844" w:rsidRPr="00354844" w:rsidRDefault="00354844" w:rsidP="0035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наиболее актуальных экологических проблем </w:t>
      </w:r>
      <w:r w:rsid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Верхнесеребряковском</w:t>
      </w:r>
      <w:proofErr w:type="spellEnd"/>
      <w:r w:rsid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35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проблема обращения с твердыми бытовыми отходами (далее – ТБО). </w:t>
      </w:r>
    </w:p>
    <w:p w:rsidR="00F65AF9" w:rsidRPr="00F65AF9" w:rsidRDefault="00F65AF9" w:rsidP="00F65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имеется 2 полигона для временного размещения ТБО в </w:t>
      </w:r>
      <w:proofErr w:type="spellStart"/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gramStart"/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ерхнесеребряковка</w:t>
      </w:r>
      <w:proofErr w:type="spellEnd"/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spellStart"/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х.Верхоломов</w:t>
      </w:r>
      <w:proofErr w:type="spellEnd"/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лощадь которых составляет </w:t>
      </w:r>
      <w:smartTag w:uri="urn:schemas-microsoft-com:office:smarttags" w:element="metricconverter">
        <w:smartTagPr>
          <w:attr w:name="ProductID" w:val="6,7 га"/>
        </w:smartTagPr>
        <w:r w:rsidRPr="00F65A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6,7 га</w:t>
        </w:r>
      </w:smartTag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существуют несанкционированные свалки,  по уничтожению которых постоянно ведется работа в поселении.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65AF9" w:rsidRPr="00F65AF9" w:rsidRDefault="00F65AF9" w:rsidP="00F65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</w:t>
      </w:r>
      <w:proofErr w:type="spellStart"/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разрабатываются правила организации сбора и вывоза ТБО на полигоны поселения, </w:t>
      </w:r>
    </w:p>
    <w:p w:rsidR="00F65AF9" w:rsidRPr="00F65AF9" w:rsidRDefault="00F65AF9" w:rsidP="00F65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разрабатывается «План мероприятий по охране окружающей среды на территории </w:t>
      </w:r>
      <w:proofErr w:type="spellStart"/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  Разработаны схемы очистки населенных пунктов, ведется работа по охвату населения услугой по вывозу ТБО.</w:t>
      </w:r>
    </w:p>
    <w:p w:rsidR="00F65AF9" w:rsidRPr="00F65AF9" w:rsidRDefault="00F65AF9" w:rsidP="00F65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позволят сформировать систему организации сбора, вывоза и утилизации отходов на территории </w:t>
      </w:r>
      <w:proofErr w:type="spellStart"/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что  будет способствовать улучшению санитарного состояния населенных пунктов и уменьшению   негативного воздействия  отходов на окружающую среду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AF9" w:rsidRPr="00F65AF9" w:rsidRDefault="00F65AF9" w:rsidP="00F65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Ситуация в сфере обращения с ТБО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</w:t>
      </w:r>
      <w:r w:rsidRPr="00F65A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характеризуется продолжающимся загрязнением окружающей среды, усилением причинения вреда здоровью и благополучию населения, а также нерациональным использованием природных и вторичных материальных ресурсов.</w:t>
      </w:r>
    </w:p>
    <w:p w:rsidR="00F65AF9" w:rsidRPr="00F65AF9" w:rsidRDefault="00F65AF9" w:rsidP="00F65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Проблема ТБО является комплексной, охватывает все сферы экономики и жизнедеятельности населения и усугубляется не только ростом объемов образования ТБО, но и большим количеством ТБО, накопленных за предыдущие годы. Для решения данной проблемы необходимы единый подход, координация действий областных и местных органов власти, инвесторов, общественных организаций и населения.</w:t>
      </w:r>
    </w:p>
    <w:p w:rsidR="00F65AF9" w:rsidRPr="00F65AF9" w:rsidRDefault="00F65AF9" w:rsidP="00F6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рискам реализации подпрограммы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отнести следующие:</w:t>
      </w:r>
    </w:p>
    <w:p w:rsidR="00F65AF9" w:rsidRPr="00F65AF9" w:rsidRDefault="00F65AF9" w:rsidP="00F6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исполнителей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связан с возникновением проблем в реализации подпрограммы в результате недостаточной квалификации и (или) недобросовестности ответственных исполнителей, что может привести к неэффективному использованию бюджетных средств, невыполнению ряда мероприятий подпрограммы. Данный риск обусловлен большим количеством участников реализации отдельных мероприятий подпрограммы.</w:t>
      </w:r>
    </w:p>
    <w:p w:rsidR="00F65AF9" w:rsidRPr="00F65AF9" w:rsidRDefault="00F65AF9" w:rsidP="00F6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финансового обеспечения, который связан с финансированием подпрограммы в неполном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риск возникает по причине </w:t>
      </w:r>
      <w:r w:rsidR="00BD0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в местном бюджете.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риск сбоев в реализации подпрограммы по причине недофинансирования можно считать умеренным.</w:t>
      </w:r>
    </w:p>
    <w:p w:rsidR="00F65AF9" w:rsidRPr="00F65AF9" w:rsidRDefault="00F65AF9" w:rsidP="00F6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подпрограммы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</w:t>
      </w:r>
      <w:proofErr w:type="gramEnd"/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подпрограммы:</w:t>
      </w:r>
    </w:p>
    <w:p w:rsidR="00F65AF9" w:rsidRPr="00F65AF9" w:rsidRDefault="00F65AF9" w:rsidP="00F6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</w:t>
      </w:r>
      <w:r w:rsidR="00BD07A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риск для реализации подпрограммы может быть качественно оценен как высокий.</w:t>
      </w:r>
    </w:p>
    <w:p w:rsidR="00F65AF9" w:rsidRPr="00F65AF9" w:rsidRDefault="00F65AF9" w:rsidP="00F6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в сфере с обращениями с ТБО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качественном уровне такой риск для подпрограммы можно оценить как умеренный. </w:t>
      </w:r>
    </w:p>
    <w:p w:rsidR="00F65AF9" w:rsidRPr="00F65AF9" w:rsidRDefault="00F65AF9" w:rsidP="00F6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управления рисками реализации подпрограммы основываются на следующих обстоятельствах:</w:t>
      </w:r>
    </w:p>
    <w:p w:rsidR="00F65AF9" w:rsidRPr="00F65AF9" w:rsidRDefault="00F65AF9" w:rsidP="00F65AF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отрицательное влияние из вышеперечисленных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на реализацию подпрограммы может оказать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состояния экономики, которое содержи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угрозу срыва реализации подпрограммы. </w:t>
      </w:r>
    </w:p>
    <w:p w:rsidR="00F65AF9" w:rsidRPr="00F65AF9" w:rsidRDefault="00F65AF9" w:rsidP="00F65AF9">
      <w:pPr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.3. Цели, задачи и показатели (индикаторы), основные ожидаемые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конечные результаты, сроки и этапы реализации подпрограммы</w:t>
      </w:r>
    </w:p>
    <w:p w:rsidR="00F65AF9" w:rsidRPr="00F65AF9" w:rsidRDefault="00F65AF9" w:rsidP="00F6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F9" w:rsidRPr="00F65AF9" w:rsidRDefault="00F65AF9" w:rsidP="00F65A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65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елью подпрограммы является 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и надежности предоставления услуг </w:t>
      </w:r>
      <w:r w:rsidRPr="00F65AF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населению по сбору и вывозу твердых бытовых отходов.</w:t>
      </w:r>
    </w:p>
    <w:p w:rsidR="00F65AF9" w:rsidRPr="00F65AF9" w:rsidRDefault="00F65AF9" w:rsidP="00F6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цели подпрограммы необходимо решение задачи – повышение эффективности, качества и надежности предоставления услуг населению в сфере обращения с твердыми бытовыми отходами, в том числе путем привлечения долгосрочных частных инвестиций.</w:t>
      </w:r>
    </w:p>
    <w:p w:rsidR="00F65AF9" w:rsidRPr="00F65AF9" w:rsidRDefault="00F65AF9" w:rsidP="00F6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F65AF9" w:rsidRPr="00F65AF9" w:rsidRDefault="00F65AF9" w:rsidP="00F6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подпрограммы будет обеспечено путем решения задачи «П</w:t>
      </w:r>
      <w:r w:rsidRPr="00F65AF9">
        <w:rPr>
          <w:rFonts w:ascii="Times New Roman" w:eastAsia="Times New Roman" w:hAnsi="Times New Roman" w:cs="Times New Roman"/>
          <w:sz w:val="28"/>
          <w:szCs w:val="24"/>
          <w:lang w:eastAsia="ru-RU"/>
        </w:rPr>
        <w:t>овышение эффективности, качества и надежности предоставления услуг населению в сфере обращения с твердыми бытовыми отходами, в том числе путем привлечения долгосрочных частных инвестиций»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достижением целевых значений показателей (индикаторов):</w:t>
      </w:r>
    </w:p>
    <w:p w:rsidR="00F65AF9" w:rsidRPr="00F65AF9" w:rsidRDefault="00F65AF9" w:rsidP="00F6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планово-регулярной системой сбора и в</w:t>
      </w:r>
      <w:r w:rsidR="00D3159F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ывоза твердых бытовых отходов.</w:t>
      </w:r>
    </w:p>
    <w:p w:rsidR="00F65AF9" w:rsidRPr="00F65AF9" w:rsidRDefault="00F65AF9" w:rsidP="00F6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значениях показателей (индикаторов) подпрограммы по годам приведены в приложении № 1.</w:t>
      </w:r>
    </w:p>
    <w:p w:rsidR="00F65AF9" w:rsidRPr="00F65AF9" w:rsidRDefault="00F65AF9" w:rsidP="00F6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55"/>
      <w:bookmarkEnd w:id="0"/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подпрограммы – 2014 – 2020 годы без выделения отдельных этапов. </w:t>
      </w:r>
    </w:p>
    <w:p w:rsidR="00F65AF9" w:rsidRPr="00F65AF9" w:rsidRDefault="00F65AF9" w:rsidP="00F6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подпрограммы должна привести к созданию комфортной среды обитания и жизнедеятельности населения </w:t>
      </w:r>
      <w:proofErr w:type="spellStart"/>
      <w:r w:rsidR="00D31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D3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59F" w:rsidRPr="00D3159F" w:rsidRDefault="00F65AF9" w:rsidP="00D3159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к 2020 году должен сложиться качественно новый уровень состояния в сфере обращения с ТБО,</w:t>
      </w:r>
      <w:r w:rsidR="00D3159F" w:rsidRPr="00D3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характеризуемый следующими целевыми ориентирами: создание безопасной и комфортной среды проживания и жизнедеятельности человека.</w:t>
      </w:r>
    </w:p>
    <w:p w:rsidR="00D3159F" w:rsidRPr="00D3159F" w:rsidRDefault="00D3159F" w:rsidP="00D31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результаты реализации подпрограммы:</w:t>
      </w:r>
    </w:p>
    <w:p w:rsidR="00D3159F" w:rsidRPr="00D3159F" w:rsidRDefault="00D3159F" w:rsidP="00D31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нормативно-правовой базы в целях создания благоприятных условий для привлечения частных инвестиций в сферу обращения с ТБО;</w:t>
      </w:r>
    </w:p>
    <w:p w:rsidR="00D3159F" w:rsidRPr="00D3159F" w:rsidRDefault="00D3159F" w:rsidP="00D31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охвата населения планово-регулярной системой сбора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вывоза твердых бытовых отходов.</w:t>
      </w:r>
    </w:p>
    <w:p w:rsidR="001814EC" w:rsidRDefault="001814EC" w:rsidP="00F65AF9">
      <w:pPr>
        <w:rPr>
          <w:rFonts w:ascii="Times New Roman" w:hAnsi="Times New Roman" w:cs="Times New Roman"/>
          <w:sz w:val="28"/>
          <w:szCs w:val="28"/>
        </w:rPr>
      </w:pPr>
    </w:p>
    <w:p w:rsidR="00D3159F" w:rsidRPr="00D3159F" w:rsidRDefault="00D3159F" w:rsidP="00D31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31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 </w:t>
      </w:r>
      <w:r w:rsidR="0049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</w:t>
      </w:r>
      <w:r w:rsidRPr="00D31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арактеристика основных мероприятий</w:t>
      </w:r>
    </w:p>
    <w:p w:rsidR="00D3159F" w:rsidRPr="00D3159F" w:rsidRDefault="00D3159F" w:rsidP="00D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59F" w:rsidRPr="00D3159F" w:rsidRDefault="00D3159F" w:rsidP="00D31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предполагается реализация</w:t>
      </w:r>
      <w:r w:rsid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основных </w:t>
      </w:r>
      <w:r w:rsidR="00492A7F"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</w:p>
    <w:p w:rsidR="00D3159F" w:rsidRPr="00492A7F" w:rsidRDefault="00D3159F" w:rsidP="00D31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A7F"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1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492A7F"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материальной базы муниципального образования</w:t>
      </w:r>
      <w:r w:rsidRPr="00D3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обращения с твердыми бытовыми отходами, включая приобретение </w:t>
      </w:r>
      <w:r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Pr="00D3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сбора ТБО».</w:t>
      </w:r>
    </w:p>
    <w:p w:rsidR="00492A7F" w:rsidRPr="00D3159F" w:rsidRDefault="00492A7F" w:rsidP="00D31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7F">
        <w:rPr>
          <w:rFonts w:ascii="Times New Roman" w:hAnsi="Times New Roman" w:cs="Times New Roman"/>
          <w:sz w:val="28"/>
          <w:szCs w:val="28"/>
        </w:rPr>
        <w:t>-Содержание полигонов промышленных и бытовых отходов</w:t>
      </w:r>
      <w:r w:rsidR="00BD07A5">
        <w:rPr>
          <w:rFonts w:ascii="Times New Roman" w:hAnsi="Times New Roman" w:cs="Times New Roman"/>
          <w:sz w:val="28"/>
          <w:szCs w:val="28"/>
        </w:rPr>
        <w:t xml:space="preserve"> в </w:t>
      </w:r>
      <w:r w:rsidR="007833BE">
        <w:rPr>
          <w:rFonts w:ascii="Times New Roman" w:hAnsi="Times New Roman" w:cs="Times New Roman"/>
          <w:sz w:val="28"/>
          <w:szCs w:val="28"/>
        </w:rPr>
        <w:t>хорошем</w:t>
      </w:r>
      <w:r w:rsidR="00BD07A5">
        <w:rPr>
          <w:rFonts w:ascii="Times New Roman" w:hAnsi="Times New Roman" w:cs="Times New Roman"/>
          <w:sz w:val="28"/>
          <w:szCs w:val="28"/>
        </w:rPr>
        <w:t xml:space="preserve"> состоянии.</w:t>
      </w:r>
    </w:p>
    <w:p w:rsidR="00D3159F" w:rsidRPr="00D3159F" w:rsidRDefault="00D3159F" w:rsidP="00D31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D3159F" w:rsidRPr="00D3159F" w:rsidRDefault="00D3159F" w:rsidP="00D31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удовлетворенности населения </w:t>
      </w:r>
      <w:proofErr w:type="spellStart"/>
      <w:r w:rsid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3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услуг </w:t>
      </w:r>
      <w:r w:rsidRPr="00D3159F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сбору и вывозу твердых бытовых отходов;</w:t>
      </w:r>
    </w:p>
    <w:p w:rsidR="00D3159F" w:rsidRPr="00D3159F" w:rsidRDefault="00D3159F" w:rsidP="00D31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основных мероприятиях подпрограммы приведена в приложении  </w:t>
      </w:r>
      <w:r w:rsid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Pr="00D31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59F" w:rsidRDefault="00D3159F" w:rsidP="00F65AF9">
      <w:pPr>
        <w:rPr>
          <w:rFonts w:ascii="Times New Roman" w:hAnsi="Times New Roman" w:cs="Times New Roman"/>
          <w:sz w:val="28"/>
          <w:szCs w:val="28"/>
        </w:rPr>
      </w:pPr>
    </w:p>
    <w:p w:rsidR="00492A7F" w:rsidRPr="00492A7F" w:rsidRDefault="00492A7F" w:rsidP="00492A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9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 Информация по ресурсному обеспечению подпрограммы</w:t>
      </w:r>
    </w:p>
    <w:p w:rsidR="00492A7F" w:rsidRPr="00492A7F" w:rsidRDefault="00492A7F" w:rsidP="00492A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2A7F" w:rsidRPr="00492A7F" w:rsidRDefault="00492A7F" w:rsidP="00492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финансирования подпрограммы являются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и местного бюджета</w:t>
      </w:r>
      <w:r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внебюджетные средства.</w:t>
      </w:r>
    </w:p>
    <w:p w:rsidR="00492A7F" w:rsidRPr="00492A7F" w:rsidRDefault="00492A7F" w:rsidP="00492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Общий объем финансового обеспечения реализации подпрограммы в 2014 –</w:t>
      </w:r>
      <w:r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годах составляет </w:t>
      </w:r>
      <w:r w:rsidR="00BD07A5">
        <w:rPr>
          <w:rFonts w:ascii="Times New Roman" w:eastAsia="Times New Roman" w:hAnsi="Times New Roman" w:cs="Times New Roman"/>
          <w:sz w:val="28"/>
          <w:szCs w:val="28"/>
          <w:lang w:eastAsia="ru-RU"/>
        </w:rPr>
        <w:t>330.0</w:t>
      </w:r>
      <w:r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текущих ценах) за счет всех источников финансирования, в том числе:</w:t>
      </w:r>
    </w:p>
    <w:p w:rsidR="00492A7F" w:rsidRPr="00492A7F" w:rsidRDefault="00492A7F" w:rsidP="00492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0.0</w:t>
      </w:r>
      <w:r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92A7F" w:rsidRPr="00492A7F" w:rsidRDefault="00492A7F" w:rsidP="00492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  <w:r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D07A5">
        <w:rPr>
          <w:rFonts w:ascii="Times New Roman" w:eastAsia="Times New Roman" w:hAnsi="Times New Roman" w:cs="Times New Roman"/>
          <w:sz w:val="28"/>
          <w:szCs w:val="28"/>
          <w:lang w:eastAsia="ru-RU"/>
        </w:rPr>
        <w:t>330.0</w:t>
      </w:r>
      <w:r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92A7F" w:rsidRPr="00492A7F" w:rsidRDefault="00492A7F" w:rsidP="00492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внебюджетных источников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492A7F" w:rsidRPr="00492A7F" w:rsidRDefault="00492A7F" w:rsidP="00492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уточнению.</w:t>
      </w:r>
    </w:p>
    <w:p w:rsidR="00492A7F" w:rsidRPr="00492A7F" w:rsidRDefault="00492A7F" w:rsidP="00492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между подпрограммами осуществляется с учетом целей и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492A7F" w:rsidRPr="00492A7F" w:rsidRDefault="00492A7F" w:rsidP="00492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реализацию подпрограммы за счет всех источников представлен в </w:t>
      </w:r>
      <w:r w:rsidR="001D263F" w:rsidRPr="001D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5</w:t>
      </w:r>
      <w:r w:rsidRPr="001D2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A7F" w:rsidRPr="00492A7F" w:rsidRDefault="00492A7F" w:rsidP="00492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A7F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финансирования подпрограммы носят прогнозный характер и подлежат уточнению в установленном порядке.</w:t>
      </w:r>
    </w:p>
    <w:p w:rsidR="00492A7F" w:rsidRPr="00492A7F" w:rsidRDefault="00492A7F" w:rsidP="00492A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2A7F" w:rsidRDefault="00492A7F" w:rsidP="00F65AF9">
      <w:pPr>
        <w:rPr>
          <w:rFonts w:ascii="Times New Roman" w:hAnsi="Times New Roman" w:cs="Times New Roman"/>
          <w:sz w:val="28"/>
          <w:szCs w:val="28"/>
        </w:rPr>
      </w:pPr>
    </w:p>
    <w:p w:rsidR="009F6312" w:rsidRDefault="009F6312" w:rsidP="00F65AF9">
      <w:pPr>
        <w:rPr>
          <w:rFonts w:ascii="Times New Roman" w:hAnsi="Times New Roman" w:cs="Times New Roman"/>
          <w:sz w:val="28"/>
          <w:szCs w:val="28"/>
        </w:rPr>
      </w:pPr>
    </w:p>
    <w:p w:rsidR="009F6312" w:rsidRDefault="009F6312" w:rsidP="00F65AF9">
      <w:pPr>
        <w:rPr>
          <w:rFonts w:ascii="Times New Roman" w:hAnsi="Times New Roman" w:cs="Times New Roman"/>
          <w:sz w:val="28"/>
          <w:szCs w:val="28"/>
        </w:rPr>
      </w:pPr>
    </w:p>
    <w:p w:rsidR="009F6312" w:rsidRDefault="009F6312" w:rsidP="00F65AF9">
      <w:pPr>
        <w:rPr>
          <w:rFonts w:ascii="Times New Roman" w:hAnsi="Times New Roman" w:cs="Times New Roman"/>
          <w:sz w:val="28"/>
          <w:szCs w:val="28"/>
        </w:rPr>
        <w:sectPr w:rsidR="009F63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312" w:rsidRPr="009F6312" w:rsidRDefault="009F6312" w:rsidP="009F6312">
      <w:pPr>
        <w:spacing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Pr="009F63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F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окружающей среды и рациональное природопользование»</w:t>
      </w:r>
    </w:p>
    <w:p w:rsidR="009F6312" w:rsidRPr="009F6312" w:rsidRDefault="009F6312" w:rsidP="009F631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1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Сведения</w:t>
      </w:r>
      <w:r w:rsidRPr="009F63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показателях (индикаторах)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F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окружающей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и рациональное природопользование», подпрограмм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их значениях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61"/>
        <w:gridCol w:w="3743"/>
        <w:gridCol w:w="1270"/>
        <w:gridCol w:w="976"/>
        <w:gridCol w:w="976"/>
        <w:gridCol w:w="970"/>
        <w:gridCol w:w="970"/>
        <w:gridCol w:w="970"/>
        <w:gridCol w:w="970"/>
        <w:gridCol w:w="972"/>
        <w:gridCol w:w="970"/>
        <w:gridCol w:w="13"/>
        <w:gridCol w:w="944"/>
      </w:tblGrid>
      <w:tr w:rsidR="009F6312" w:rsidRPr="009F6312" w:rsidTr="009F6312">
        <w:tc>
          <w:tcPr>
            <w:tcW w:w="7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0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</w:t>
            </w: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(наименование)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 по годам</w:t>
            </w:r>
          </w:p>
        </w:tc>
      </w:tr>
      <w:tr w:rsidR="009F6312" w:rsidRPr="009F6312" w:rsidTr="009F63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312" w:rsidRPr="009F6312" w:rsidRDefault="009F6312" w:rsidP="009F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312" w:rsidRPr="009F6312" w:rsidRDefault="009F6312" w:rsidP="009F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312" w:rsidRPr="009F6312" w:rsidRDefault="009F6312" w:rsidP="009F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5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F6312" w:rsidRPr="009F6312" w:rsidTr="009F6312"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F6312" w:rsidRPr="009F6312" w:rsidTr="009F6312">
        <w:tc>
          <w:tcPr>
            <w:tcW w:w="1265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«Охрана окружающей среды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Верхнесеребряковского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312" w:rsidRPr="009F6312" w:rsidTr="009F6312"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ежегодных мероприятий по экологическому просвещению и образованию, проводимых на территории </w:t>
            </w:r>
            <w:proofErr w:type="spellStart"/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Верхнесеребряковского</w:t>
            </w:r>
            <w:proofErr w:type="spellEnd"/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рамках Дней защиты от экологической опасности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outset" w:sz="6" w:space="0" w:color="auto"/>
              <w:right w:val="single" w:sz="4" w:space="0" w:color="auto"/>
            </w:tcBorders>
            <w:vAlign w:val="center"/>
          </w:tcPr>
          <w:p w:rsidR="009F6312" w:rsidRPr="009F6312" w:rsidRDefault="009F6312" w:rsidP="009F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F6312" w:rsidRPr="009F6312" w:rsidRDefault="009F6312" w:rsidP="009F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312" w:rsidRPr="009F6312" w:rsidRDefault="009F6312" w:rsidP="009F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F6312" w:rsidRPr="009F6312" w:rsidTr="009F6312"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A8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населенных пунктов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Верхнесеребряковского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335AA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bottom w:val="outset" w:sz="6" w:space="0" w:color="auto"/>
              <w:right w:val="single" w:sz="4" w:space="0" w:color="auto"/>
            </w:tcBorders>
            <w:vAlign w:val="center"/>
          </w:tcPr>
          <w:p w:rsidR="009F6312" w:rsidRPr="009F6312" w:rsidRDefault="009F6312" w:rsidP="009F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F6312" w:rsidRDefault="009F6312" w:rsidP="009F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312" w:rsidRDefault="009F6312" w:rsidP="009F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9F6312" w:rsidRDefault="009F6312" w:rsidP="009F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9F6312" w:rsidRPr="009F6312" w:rsidTr="009F6312">
        <w:tc>
          <w:tcPr>
            <w:tcW w:w="14586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EF19D8" w:rsidRDefault="009F6312" w:rsidP="009F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управления отходами на территории </w:t>
            </w:r>
            <w:proofErr w:type="spellStart"/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Верхнесеребряковского</w:t>
            </w:r>
            <w:proofErr w:type="spellEnd"/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F6312" w:rsidRDefault="009F6312" w:rsidP="009F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312" w:rsidRPr="009F6312" w:rsidTr="00260E08">
        <w:trPr>
          <w:trHeight w:val="980"/>
        </w:trPr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221DD1" w:rsidRDefault="00260E08" w:rsidP="009F6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F6312" w:rsidRPr="0022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хват населения системой сбора и вывоза твердых бытовых отходов</w:t>
            </w:r>
          </w:p>
          <w:p w:rsidR="009F6312" w:rsidRPr="009F6312" w:rsidRDefault="009F6312" w:rsidP="009F63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E08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260E08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6312" w:rsidRPr="0026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E08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260E08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E08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260E08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60E08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E08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9F6312" w:rsidRPr="00260E08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312" w:rsidRPr="00260E08" w:rsidRDefault="00260E08" w:rsidP="009F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12" w:rsidRPr="00260E08" w:rsidRDefault="00260E08" w:rsidP="009F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F6312" w:rsidRPr="00260E08" w:rsidRDefault="00260E08" w:rsidP="0026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F6312" w:rsidRPr="009F6312" w:rsidTr="009F6312"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260E08" w:rsidP="009F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действующих санкционированных объектов размещения твердых бытовых отходов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312" w:rsidRPr="009F6312" w:rsidRDefault="009F6312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E08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312" w:rsidRPr="009F6312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E08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312" w:rsidRPr="009F6312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E08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312" w:rsidRPr="009F6312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E08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312" w:rsidRPr="00260E08" w:rsidRDefault="00260E08" w:rsidP="009F63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outset" w:sz="6" w:space="0" w:color="auto"/>
              <w:right w:val="single" w:sz="4" w:space="0" w:color="auto"/>
            </w:tcBorders>
            <w:vAlign w:val="center"/>
          </w:tcPr>
          <w:p w:rsidR="009F6312" w:rsidRPr="00260E08" w:rsidRDefault="00260E08" w:rsidP="009F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F6312" w:rsidRPr="00260E08" w:rsidRDefault="00260E08" w:rsidP="009F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312" w:rsidRPr="00260E08" w:rsidRDefault="00260E08" w:rsidP="009F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9F6312" w:rsidRPr="000A1B34" w:rsidRDefault="009F6312" w:rsidP="00F65AF9">
      <w:pPr>
        <w:rPr>
          <w:rFonts w:ascii="Times New Roman" w:hAnsi="Times New Roman" w:cs="Times New Roman"/>
          <w:sz w:val="28"/>
          <w:szCs w:val="28"/>
        </w:rPr>
      </w:pPr>
    </w:p>
    <w:p w:rsidR="00260E08" w:rsidRPr="000A1B34" w:rsidRDefault="00A20A0B" w:rsidP="00260E08">
      <w:pPr>
        <w:spacing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60E08"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</w:t>
      </w:r>
      <w:proofErr w:type="spellStart"/>
      <w:r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0E08"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окружающей среды и рациональное природопользование»</w:t>
      </w:r>
    </w:p>
    <w:p w:rsidR="00260E08" w:rsidRPr="000A1B34" w:rsidRDefault="00260E08" w:rsidP="00260E0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методике р</w:t>
      </w:r>
      <w:r w:rsid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асчета показателя (индикатора) </w:t>
      </w:r>
      <w:r w:rsidR="00A20A0B"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proofErr w:type="spellStart"/>
      <w:r w:rsidR="00A20A0B"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A20A0B"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окружающей среды и рациональное природопользование»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450"/>
        <w:gridCol w:w="1270"/>
        <w:gridCol w:w="3396"/>
        <w:gridCol w:w="5638"/>
      </w:tblGrid>
      <w:tr w:rsidR="00260E08" w:rsidRPr="000A1B34" w:rsidTr="00260E08"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E08" w:rsidRPr="000A1B34" w:rsidRDefault="00260E08" w:rsidP="00260E0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0A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A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A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E08" w:rsidRPr="000A1B34" w:rsidRDefault="00260E08" w:rsidP="00260E0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0A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E08" w:rsidRPr="000A1B34" w:rsidRDefault="00260E08" w:rsidP="00260E0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0A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E08" w:rsidRPr="000A1B34" w:rsidRDefault="00260E08" w:rsidP="00260E0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расчета показателя (формула) и</w:t>
            </w:r>
            <w:r w:rsidRPr="000A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методологические пояснения к показателю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E08" w:rsidRPr="000A1B34" w:rsidRDefault="00260E08" w:rsidP="00260E0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Базовые показатели </w:t>
            </w:r>
            <w:r w:rsidRPr="000A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(используемые в формуле)</w:t>
            </w:r>
          </w:p>
        </w:tc>
      </w:tr>
      <w:tr w:rsidR="00260E08" w:rsidRPr="00260E08" w:rsidTr="00260E08"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E08" w:rsidRPr="00260E08" w:rsidRDefault="00260E08" w:rsidP="00260E0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E08" w:rsidRPr="00260E08" w:rsidRDefault="00260E08" w:rsidP="00260E0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E08" w:rsidRPr="00260E08" w:rsidRDefault="00260E08" w:rsidP="00260E0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E08" w:rsidRPr="00260E08" w:rsidRDefault="00260E08" w:rsidP="00260E0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E08" w:rsidRPr="00260E08" w:rsidRDefault="00260E08" w:rsidP="00260E0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0E08" w:rsidRPr="00260E08" w:rsidTr="00260E08"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E08" w:rsidRDefault="00A20A0B">
            <w:pPr>
              <w:pStyle w:val="conspluscell0"/>
            </w:pPr>
            <w:r>
              <w:t xml:space="preserve"> 1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A0B" w:rsidRDefault="00A20A0B" w:rsidP="00A20A0B">
            <w:pPr>
              <w:pStyle w:val="conspluscell0"/>
            </w:pPr>
            <w:r>
              <w:t>Показатель 1</w:t>
            </w:r>
          </w:p>
          <w:p w:rsidR="00260E08" w:rsidRDefault="00A20A0B" w:rsidP="00A20A0B">
            <w:pPr>
              <w:pStyle w:val="conspluscell0"/>
              <w:jc w:val="center"/>
            </w:pPr>
            <w:r>
              <w:t>Количество ежегодных мероприятий по экологическому просвещению и образованию, проводимых на территории области в рамках Дней защиты от экологической опасности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E08" w:rsidRDefault="00260E08">
            <w:pPr>
              <w:pStyle w:val="conspluscell0"/>
              <w:jc w:val="center"/>
            </w:pPr>
            <w:proofErr w:type="spellStart"/>
            <w:r>
              <w:t>Мдз</w:t>
            </w:r>
            <w:proofErr w:type="spellEnd"/>
            <w:r>
              <w:t xml:space="preserve"> = Мо + Мм</w:t>
            </w:r>
          </w:p>
        </w:tc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E08" w:rsidRDefault="00A20A0B" w:rsidP="00A20A0B">
            <w:pPr>
              <w:pStyle w:val="a3"/>
            </w:pPr>
            <w:proofErr w:type="spellStart"/>
            <w:r>
              <w:t>Мдз</w:t>
            </w:r>
            <w:proofErr w:type="spellEnd"/>
            <w:r>
              <w:t xml:space="preserve"> = Мо + Мм 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A0B" w:rsidRDefault="00A20A0B" w:rsidP="00A20A0B">
            <w:pPr>
              <w:pStyle w:val="conspluscell0"/>
            </w:pPr>
            <w:proofErr w:type="spellStart"/>
            <w:r>
              <w:t>Мдз</w:t>
            </w:r>
            <w:proofErr w:type="spellEnd"/>
            <w:r>
              <w:t xml:space="preserve"> – количество мероприятий по экологическому просвещению и образованию, проводимых на территории поселения в рамках Дней защиты от экологической опасности за отчетный год;</w:t>
            </w:r>
          </w:p>
          <w:p w:rsidR="00A20A0B" w:rsidRDefault="00A20A0B" w:rsidP="00A20A0B">
            <w:pPr>
              <w:pStyle w:val="conspluscell0"/>
            </w:pPr>
            <w:r>
              <w:t>Мо – количество мероприятий областного уровня;</w:t>
            </w:r>
          </w:p>
          <w:p w:rsidR="00260E08" w:rsidRDefault="00A20A0B" w:rsidP="00A20A0B">
            <w:pPr>
              <w:pStyle w:val="conspluscell0"/>
            </w:pPr>
            <w:proofErr w:type="gramStart"/>
            <w:r>
              <w:t>Мм</w:t>
            </w:r>
            <w:proofErr w:type="gramEnd"/>
            <w:r>
              <w:t xml:space="preserve"> – количество мероприятий, проводимых органами местного самоуправления</w:t>
            </w:r>
          </w:p>
        </w:tc>
      </w:tr>
      <w:tr w:rsidR="00A20A0B" w:rsidRPr="00260E08" w:rsidTr="00260E08"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A0B" w:rsidRDefault="005639DE">
            <w:pPr>
              <w:pStyle w:val="conspluscell0"/>
            </w:pPr>
            <w:r>
              <w:t>2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A0B" w:rsidRDefault="005639DE">
            <w:pPr>
              <w:pStyle w:val="conspluscell0"/>
            </w:pPr>
            <w:r>
              <w:t>Показатель 2</w:t>
            </w:r>
            <w:r w:rsidR="00A20A0B">
              <w:t>.</w:t>
            </w:r>
          </w:p>
          <w:p w:rsidR="00A20A0B" w:rsidRDefault="00A20A0B" w:rsidP="005639DE">
            <w:pPr>
              <w:pStyle w:val="conspluscell0"/>
            </w:pPr>
            <w:r>
              <w:lastRenderedPageBreak/>
              <w:t xml:space="preserve">Доля </w:t>
            </w:r>
            <w:r w:rsidR="005639DE">
              <w:t>высаженных деревьев и кустарников</w:t>
            </w:r>
            <w:r>
              <w:t xml:space="preserve"> в общем объеме </w:t>
            </w:r>
            <w:r w:rsidR="005639DE">
              <w:t>зеленых насаждений, находящихся в реестре муниципального образования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A0B" w:rsidRDefault="00A20A0B">
            <w:pPr>
              <w:pStyle w:val="a3"/>
              <w:jc w:val="center"/>
            </w:pPr>
            <w:r>
              <w:lastRenderedPageBreak/>
              <w:t>процентов</w:t>
            </w:r>
          </w:p>
        </w:tc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A0B" w:rsidRDefault="00A20A0B">
            <w:pPr>
              <w:pStyle w:val="conspluscell0"/>
              <w:jc w:val="center"/>
            </w:pPr>
            <w:r>
              <w:t>S</w:t>
            </w:r>
            <w:r>
              <w:rPr>
                <w:vertAlign w:val="subscript"/>
              </w:rPr>
              <w:t>K</w:t>
            </w:r>
          </w:p>
          <w:p w:rsidR="00A20A0B" w:rsidRDefault="00A20A0B">
            <w:pPr>
              <w:pStyle w:val="conspluscell0"/>
              <w:jc w:val="center"/>
            </w:pPr>
            <w:r>
              <w:lastRenderedPageBreak/>
              <w:t>D = ------ х 100</w:t>
            </w:r>
          </w:p>
          <w:p w:rsidR="00A20A0B" w:rsidRDefault="00A20A0B">
            <w:pPr>
              <w:pStyle w:val="conspluscell0"/>
              <w:jc w:val="center"/>
            </w:pPr>
            <w:r>
              <w:t>S</w:t>
            </w:r>
            <w:r>
              <w:rPr>
                <w:vertAlign w:val="subscript"/>
              </w:rPr>
              <w:t>V</w:t>
            </w:r>
          </w:p>
          <w:p w:rsidR="00A20A0B" w:rsidRDefault="00A20A0B">
            <w:pPr>
              <w:pStyle w:val="conspluscell0"/>
              <w:jc w:val="center"/>
            </w:pPr>
            <w:r>
              <w:t> 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A0B" w:rsidRDefault="00A20A0B">
            <w:pPr>
              <w:pStyle w:val="a3"/>
            </w:pPr>
            <w:r>
              <w:lastRenderedPageBreak/>
              <w:t xml:space="preserve">D – </w:t>
            </w:r>
            <w:r w:rsidR="005639DE">
              <w:t xml:space="preserve">высаженных деревьев и кустарников в общем </w:t>
            </w:r>
            <w:r w:rsidR="005639DE">
              <w:lastRenderedPageBreak/>
              <w:t>объеме зеленых насаждений</w:t>
            </w:r>
            <w:r>
              <w:t>;</w:t>
            </w:r>
          </w:p>
          <w:p w:rsidR="00A20A0B" w:rsidRDefault="00A20A0B">
            <w:pPr>
              <w:pStyle w:val="conspluscell0"/>
            </w:pPr>
            <w:r>
              <w:t>S</w:t>
            </w:r>
            <w:r>
              <w:rPr>
                <w:vertAlign w:val="subscript"/>
              </w:rPr>
              <w:t>K</w:t>
            </w:r>
            <w:r>
              <w:t xml:space="preserve">– площадь </w:t>
            </w:r>
            <w:r w:rsidR="005639DE">
              <w:t>зеленых насаждений</w:t>
            </w:r>
          </w:p>
          <w:p w:rsidR="00A20A0B" w:rsidRDefault="00A20A0B" w:rsidP="005639DE">
            <w:pPr>
              <w:pStyle w:val="a3"/>
            </w:pPr>
            <w:r>
              <w:t xml:space="preserve">S </w:t>
            </w:r>
            <w:r>
              <w:rPr>
                <w:vertAlign w:val="subscript"/>
              </w:rPr>
              <w:t>V</w:t>
            </w:r>
            <w:r>
              <w:t xml:space="preserve">– площадь </w:t>
            </w:r>
            <w:r w:rsidR="005639DE">
              <w:t>вновь высаженных насаждений</w:t>
            </w:r>
          </w:p>
        </w:tc>
      </w:tr>
      <w:tr w:rsidR="00260E08" w:rsidRPr="00260E08" w:rsidTr="00260E08"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E08" w:rsidRPr="00260E08" w:rsidRDefault="005639DE" w:rsidP="00260E0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260E08"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E08" w:rsidRPr="00260E08" w:rsidRDefault="00A20A0B" w:rsidP="00260E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260E08" w:rsidRPr="00260E08" w:rsidRDefault="00260E08" w:rsidP="00260E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действующих санкционированных и законсервированных объектов размещения твердых бытовых отходов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E08" w:rsidRPr="00260E08" w:rsidRDefault="00260E08" w:rsidP="00260E0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E08" w:rsidRPr="00260E08" w:rsidRDefault="00260E08" w:rsidP="00260E0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= Кб – </w:t>
            </w:r>
            <w:proofErr w:type="spellStart"/>
            <w:proofErr w:type="gramStart"/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  <w:p w:rsidR="00260E08" w:rsidRPr="00260E08" w:rsidRDefault="00260E08" w:rsidP="00260E0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0E08" w:rsidRPr="00260E08" w:rsidRDefault="00260E08" w:rsidP="00260E0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E08" w:rsidRPr="00260E08" w:rsidRDefault="00260E08" w:rsidP="00260E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действующих санкционированных и законсервированных объектов размещения твердых бытовых отходов на отчетный период;</w:t>
            </w:r>
          </w:p>
          <w:p w:rsidR="00260E08" w:rsidRPr="00260E08" w:rsidRDefault="00260E08" w:rsidP="00260E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 – количество действующих санкционированных и законсервированных объектов размещения твердых бытовых отходов;</w:t>
            </w:r>
          </w:p>
          <w:p w:rsidR="00260E08" w:rsidRPr="00260E08" w:rsidRDefault="00260E08" w:rsidP="00260E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</w:t>
            </w:r>
            <w:proofErr w:type="spellStart"/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рекультивированных</w:t>
            </w:r>
            <w:proofErr w:type="spellEnd"/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размещения твердых бытовых отходов за отчетный период в рамках реализации </w:t>
            </w:r>
            <w:r w:rsidR="00A2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на отчетный период на территории </w:t>
            </w:r>
            <w:r w:rsidR="00A2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2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рассчитывается:</w:t>
            </w:r>
          </w:p>
          <w:p w:rsidR="00260E08" w:rsidRDefault="00260E08" w:rsidP="00260E08">
            <w:pPr>
              <w:pStyle w:val="a3"/>
            </w:pPr>
            <w:proofErr w:type="spellStart"/>
            <w:proofErr w:type="gramStart"/>
            <w:r w:rsidRPr="00260E08">
              <w:t>Кр</w:t>
            </w:r>
            <w:proofErr w:type="spellEnd"/>
            <w:proofErr w:type="gramEnd"/>
            <w:r w:rsidRPr="00260E08">
              <w:t xml:space="preserve"> = </w:t>
            </w:r>
            <w:proofErr w:type="spellStart"/>
            <w:r w:rsidRPr="00260E08">
              <w:t>ΣК</w:t>
            </w:r>
            <w:r w:rsidRPr="00260E08">
              <w:rPr>
                <w:vertAlign w:val="subscript"/>
              </w:rPr>
              <w:t>i</w:t>
            </w:r>
            <w:proofErr w:type="spellEnd"/>
            <w:r w:rsidRPr="00260E08">
              <w:rPr>
                <w:vertAlign w:val="subscript"/>
              </w:rPr>
              <w:t xml:space="preserve"> , </w:t>
            </w:r>
            <w:r w:rsidRPr="00260E08">
              <w:t>где:</w:t>
            </w:r>
            <w:r>
              <w:t xml:space="preserve"> </w:t>
            </w:r>
            <w:proofErr w:type="spellStart"/>
            <w:r>
              <w:t>К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rPr>
                <w:vertAlign w:val="subscript"/>
              </w:rPr>
              <w:t xml:space="preserve"> </w:t>
            </w:r>
            <w:r>
              <w:t xml:space="preserve">– количество </w:t>
            </w:r>
            <w:proofErr w:type="spellStart"/>
            <w:r>
              <w:t>рекультивированных</w:t>
            </w:r>
            <w:proofErr w:type="spellEnd"/>
            <w:r>
              <w:t xml:space="preserve"> объектов размещения твердых бытовых отходов за отчетный период в рамках реализации программы за отчетный период на территории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  <w:p w:rsidR="00260E08" w:rsidRPr="00260E08" w:rsidRDefault="00260E08" w:rsidP="00260E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9DE" w:rsidRPr="00260E08" w:rsidTr="00260E08"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9DE" w:rsidRDefault="005639DE" w:rsidP="00260E0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9DE" w:rsidRDefault="005639DE">
            <w:pPr>
              <w:pStyle w:val="conspluscell0"/>
            </w:pPr>
            <w:r>
              <w:t>Показатель 4.</w:t>
            </w:r>
          </w:p>
          <w:p w:rsidR="005639DE" w:rsidRDefault="005639DE">
            <w:pPr>
              <w:pStyle w:val="conspluscell0"/>
            </w:pPr>
            <w: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9DE" w:rsidRDefault="005639DE">
            <w:pPr>
              <w:pStyle w:val="a3"/>
              <w:jc w:val="center"/>
            </w:pPr>
            <w:r>
              <w:t>процентов</w:t>
            </w:r>
          </w:p>
        </w:tc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9DE" w:rsidRDefault="005639DE">
            <w:pPr>
              <w:pStyle w:val="conspluscell0"/>
              <w:jc w:val="center"/>
            </w:pPr>
            <w:r>
              <w:t xml:space="preserve">О = </w:t>
            </w:r>
            <w:proofErr w:type="spellStart"/>
            <w:r>
              <w:t>Кф</w:t>
            </w:r>
            <w:proofErr w:type="spellEnd"/>
            <w:r>
              <w:t xml:space="preserve"> / </w:t>
            </w:r>
            <w:proofErr w:type="spellStart"/>
            <w:r>
              <w:t>Кп</w:t>
            </w:r>
            <w:proofErr w:type="spellEnd"/>
            <w:r>
              <w:t xml:space="preserve"> 100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9DE" w:rsidRDefault="005639DE">
            <w:pPr>
              <w:pStyle w:val="a3"/>
            </w:pPr>
            <w:r>
              <w:t>О – охват населения планово-регулярной системой сбора и вывоза твердых бытовых отходов;</w:t>
            </w:r>
          </w:p>
          <w:p w:rsidR="005639DE" w:rsidRDefault="005639DE">
            <w:pPr>
              <w:pStyle w:val="conspluscell0"/>
            </w:pPr>
            <w:proofErr w:type="spellStart"/>
            <w:r>
              <w:t>Кф</w:t>
            </w:r>
            <w:proofErr w:type="spellEnd"/>
            <w:r>
              <w:t xml:space="preserve"> – количество заключенных договоров на вывоз твердых бытовых отходов за отчетный период;</w:t>
            </w:r>
          </w:p>
          <w:p w:rsidR="005639DE" w:rsidRDefault="005639DE">
            <w:pPr>
              <w:pStyle w:val="a3"/>
            </w:pPr>
            <w:proofErr w:type="spellStart"/>
            <w:r>
              <w:t>Кп</w:t>
            </w:r>
            <w:proofErr w:type="spellEnd"/>
            <w:r>
              <w:t xml:space="preserve"> – количество договоров, обеспечивающих стопроцентный охват населения планово-регулярной системой сбора и вывоза твердых бытовых отходов за отчетный период</w:t>
            </w:r>
          </w:p>
        </w:tc>
      </w:tr>
    </w:tbl>
    <w:p w:rsidR="009F6312" w:rsidRDefault="009F6312" w:rsidP="00F65AF9">
      <w:pPr>
        <w:rPr>
          <w:rFonts w:ascii="Times New Roman" w:hAnsi="Times New Roman" w:cs="Times New Roman"/>
          <w:sz w:val="28"/>
          <w:szCs w:val="28"/>
        </w:rPr>
      </w:pPr>
    </w:p>
    <w:p w:rsidR="005639DE" w:rsidRDefault="005639DE" w:rsidP="00F65AF9">
      <w:pPr>
        <w:rPr>
          <w:rFonts w:ascii="Times New Roman" w:hAnsi="Times New Roman" w:cs="Times New Roman"/>
          <w:sz w:val="28"/>
          <w:szCs w:val="28"/>
        </w:rPr>
      </w:pPr>
    </w:p>
    <w:p w:rsidR="005639DE" w:rsidRPr="005639DE" w:rsidRDefault="005639DE" w:rsidP="005639DE">
      <w:pPr>
        <w:spacing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  <w:r w:rsidRPr="00563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 w:rsidRPr="007833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Pr="0056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программе </w:t>
      </w:r>
      <w:proofErr w:type="spellStart"/>
      <w:r w:rsidRPr="007833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  <w:r w:rsidRPr="00783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6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«Охрана окружающей среды и рациональное природопользование»</w:t>
      </w:r>
    </w:p>
    <w:p w:rsidR="005639DE" w:rsidRPr="005639DE" w:rsidRDefault="005639DE" w:rsidP="005639D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9DE" w:rsidRPr="005639DE" w:rsidRDefault="005639DE" w:rsidP="005639D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563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</w:t>
      </w:r>
      <w:r w:rsidRPr="00783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 и основных мероприятий муниципальной</w:t>
      </w:r>
      <w:r w:rsidRPr="0056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proofErr w:type="spellStart"/>
      <w:r w:rsidRPr="007833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  <w:r w:rsidRPr="00783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6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«Охрана окружающей среды и рациональное природопользование»</w:t>
      </w:r>
    </w:p>
    <w:tbl>
      <w:tblPr>
        <w:tblW w:w="15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078"/>
        <w:gridCol w:w="2142"/>
        <w:gridCol w:w="1183"/>
        <w:gridCol w:w="1183"/>
        <w:gridCol w:w="1932"/>
        <w:gridCol w:w="4245"/>
        <w:gridCol w:w="2197"/>
      </w:tblGrid>
      <w:tr w:rsidR="00B55CAE" w:rsidRPr="007833BE" w:rsidTr="00B55CAE">
        <w:tc>
          <w:tcPr>
            <w:tcW w:w="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5639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</w:t>
            </w: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мероприятия</w:t>
            </w:r>
          </w:p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</w:t>
            </w: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непосредственный </w:t>
            </w: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 </w:t>
            </w: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</w:t>
            </w: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1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D42B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показателями </w:t>
            </w:r>
            <w:r w:rsidR="00D42BC1" w:rsidRPr="0078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(подпрограммы)</w:t>
            </w:r>
          </w:p>
        </w:tc>
      </w:tr>
      <w:tr w:rsidR="00D42BC1" w:rsidRPr="005639DE" w:rsidTr="00B55CAE">
        <w:tc>
          <w:tcPr>
            <w:tcW w:w="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DE" w:rsidRPr="005639DE" w:rsidRDefault="005639DE" w:rsidP="0056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DE" w:rsidRPr="005639DE" w:rsidRDefault="005639DE" w:rsidP="0056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DE" w:rsidRPr="005639DE" w:rsidRDefault="005639DE" w:rsidP="0056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</w:t>
            </w: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</w:t>
            </w: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19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DE" w:rsidRPr="005639DE" w:rsidRDefault="005639DE" w:rsidP="0056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DE" w:rsidRPr="005639DE" w:rsidRDefault="005639DE" w:rsidP="0056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DE" w:rsidRPr="005639DE" w:rsidRDefault="005639DE" w:rsidP="0056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AE" w:rsidRPr="005639DE" w:rsidTr="00B55CAE"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639DE" w:rsidRPr="005639DE" w:rsidTr="00B55CAE"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56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5639D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«Охрана окружающей среды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Верхнесеребряковском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="0088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55CAE" w:rsidRPr="005639DE" w:rsidTr="00B55CAE"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D42BC1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D42BC1" w:rsidP="005639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8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еятельность по снижению загрязнения атмосферного воздуха</w:t>
            </w: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D42BC1" w:rsidP="005639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Верхнесеребряковского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D42BC1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9DE" w:rsidRPr="005639DE" w:rsidRDefault="00D42BC1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42BC1" w:rsidRDefault="00D42BC1" w:rsidP="00D42BC1">
            <w:pPr>
              <w:pStyle w:val="conspluscell0"/>
            </w:pPr>
            <w:r>
              <w:t xml:space="preserve">предупреждение вредного воздействия на атмосферный воздух посредством пресечения на территории поселения сжигания сухой растительности </w:t>
            </w:r>
          </w:p>
        </w:tc>
        <w:tc>
          <w:tcPr>
            <w:tcW w:w="424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42BC1" w:rsidRDefault="00D42BC1">
            <w:pPr>
              <w:pStyle w:val="conspluscell0"/>
            </w:pPr>
            <w:r>
              <w:t>отсутствие информации для принятия решений по недопущению необратимых последствий загрязнения атмосферного воздуха для окружающей среды и обеспечению благоприятных экологических условий для жизни человека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42BC1" w:rsidRDefault="00D42BC1">
            <w:pPr>
              <w:pStyle w:val="conspluscell0"/>
            </w:pPr>
            <w:r w:rsidRPr="008839A3">
              <w:t>показатель 1 муниципа</w:t>
            </w:r>
            <w:r w:rsidR="008839A3" w:rsidRPr="008839A3">
              <w:t>льной программы, показатели 1</w:t>
            </w:r>
            <w:r w:rsidRPr="008839A3">
              <w:t xml:space="preserve"> подпрограммы</w:t>
            </w:r>
          </w:p>
          <w:p w:rsidR="00D42BC1" w:rsidRDefault="00D42BC1">
            <w:pPr>
              <w:pStyle w:val="conspluscell0"/>
            </w:pPr>
            <w:r>
              <w:t> </w:t>
            </w:r>
          </w:p>
        </w:tc>
      </w:tr>
      <w:tr w:rsidR="00B55CAE" w:rsidRPr="005639DE" w:rsidTr="007833BE">
        <w:trPr>
          <w:trHeight w:val="1458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55CAE" w:rsidRPr="005639DE" w:rsidRDefault="00B55CA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55CAE" w:rsidRDefault="00B55CAE" w:rsidP="00B55CAE">
            <w:pPr>
              <w:pStyle w:val="conspluscell0"/>
            </w:pPr>
            <w:r>
              <w:t>Основное мероприятие 1.2</w:t>
            </w:r>
          </w:p>
          <w:p w:rsidR="00B55CAE" w:rsidRDefault="00B55CAE" w:rsidP="00B55CAE">
            <w:pPr>
              <w:pStyle w:val="conspluscell0"/>
            </w:pPr>
            <w:r>
              <w:t>«Экологическое просвещение и формирование экологической культуры, обеспечение информацией о состоянии окружающей среды»</w:t>
            </w:r>
          </w:p>
          <w:p w:rsidR="00B55CAE" w:rsidRPr="005639DE" w:rsidRDefault="00B55CAE" w:rsidP="005639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55CAE" w:rsidRDefault="00B55CAE" w:rsidP="005639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Верхнесеребряковского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55CAE" w:rsidRPr="005639DE" w:rsidRDefault="00B55CA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55CAE" w:rsidRPr="005639DE" w:rsidRDefault="00B55CA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55CAE" w:rsidRDefault="00B55CAE" w:rsidP="000A1B34">
            <w:pPr>
              <w:pStyle w:val="conspluscell0"/>
            </w:pPr>
            <w: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4245" w:type="dxa"/>
            <w:tcBorders>
              <w:bottom w:val="single" w:sz="4" w:space="0" w:color="auto"/>
              <w:right w:val="single" w:sz="4" w:space="0" w:color="auto"/>
            </w:tcBorders>
          </w:tcPr>
          <w:p w:rsidR="00B55CAE" w:rsidRDefault="00B55CAE" w:rsidP="000A1B34">
            <w:pPr>
              <w:pStyle w:val="conspluscell0"/>
            </w:pPr>
            <w:r>
              <w:t xml:space="preserve">отсутствие достоверной информации о состоянии окружающей среды в поселении, снижение уровня экологической культуры населения </w:t>
            </w:r>
            <w:proofErr w:type="spellStart"/>
            <w:r>
              <w:t>Верхнесеребряковского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</w:tcBorders>
          </w:tcPr>
          <w:p w:rsidR="00B55CAE" w:rsidRDefault="008839A3" w:rsidP="000A1B34">
            <w:pPr>
              <w:pStyle w:val="conspluscell0"/>
            </w:pPr>
            <w:r w:rsidRPr="008839A3">
              <w:t>показатели 3</w:t>
            </w:r>
            <w:r w:rsidR="00B55CAE" w:rsidRPr="008839A3">
              <w:t xml:space="preserve"> подпрограммы</w:t>
            </w:r>
          </w:p>
          <w:p w:rsidR="00B55CAE" w:rsidRDefault="00B55CAE" w:rsidP="000A1B34">
            <w:pPr>
              <w:pStyle w:val="conspluscell0"/>
            </w:pPr>
            <w:r>
              <w:t> </w:t>
            </w:r>
          </w:p>
        </w:tc>
      </w:tr>
      <w:tr w:rsidR="007833BE" w:rsidRPr="005639DE" w:rsidTr="000A1B34">
        <w:trPr>
          <w:trHeight w:val="263"/>
        </w:trPr>
        <w:tc>
          <w:tcPr>
            <w:tcW w:w="15300" w:type="dxa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833BE" w:rsidRPr="00B55CAE" w:rsidRDefault="007833BE" w:rsidP="000A1B34">
            <w:pPr>
              <w:pStyle w:val="conspluscell0"/>
              <w:rPr>
                <w:highlight w:val="green"/>
              </w:rPr>
            </w:pPr>
            <w:r w:rsidRPr="007833BE">
              <w:t xml:space="preserve">                             </w:t>
            </w:r>
            <w:r w:rsidRPr="005639DE">
              <w:t>Подпрограмма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1814EC">
              <w:rPr>
                <w:sz w:val="28"/>
                <w:szCs w:val="28"/>
              </w:rPr>
              <w:t xml:space="preserve">Система управления отходами на территории </w:t>
            </w:r>
            <w:proofErr w:type="spellStart"/>
            <w:r w:rsidRPr="001814EC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1814EC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2BC1" w:rsidRPr="005639DE" w:rsidTr="007833BE"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BC1" w:rsidRPr="005639DE" w:rsidRDefault="00B55CA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AE" w:rsidRDefault="007833BE" w:rsidP="00B55CAE">
            <w:pPr>
              <w:pStyle w:val="a3"/>
            </w:pPr>
            <w:r>
              <w:t>Основное мероприятие 2.1</w:t>
            </w:r>
            <w:r w:rsidR="00B55CAE">
              <w:t xml:space="preserve"> «Развитие материальной базы муниципального </w:t>
            </w:r>
            <w:proofErr w:type="spellStart"/>
            <w:r w:rsidR="00B55CAE">
              <w:t>образованийя</w:t>
            </w:r>
            <w:proofErr w:type="spellEnd"/>
            <w:r w:rsidR="00B55CAE">
              <w:t xml:space="preserve"> в сфере обращения с твердыми бытовыми отходами, включая приобретение контейнеров для сбора твердых бытовых отходов»</w:t>
            </w:r>
          </w:p>
          <w:p w:rsidR="00D42BC1" w:rsidRDefault="00D42BC1" w:rsidP="00D42BC1">
            <w:pPr>
              <w:pStyle w:val="conspluscell0"/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BC1" w:rsidRDefault="007833BE">
            <w:pPr>
              <w:pStyle w:val="conspluscell0"/>
            </w:pPr>
            <w:r>
              <w:t xml:space="preserve">Администрация </w:t>
            </w:r>
            <w:proofErr w:type="spellStart"/>
            <w:r>
              <w:t>Верхнесеребряковского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BC1" w:rsidRDefault="00D42BC1">
            <w:pPr>
              <w:pStyle w:val="conspluscell0"/>
              <w:jc w:val="center"/>
            </w:pPr>
            <w:r>
              <w:t>2014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BC1" w:rsidRDefault="00D42BC1">
            <w:pPr>
              <w:pStyle w:val="conspluscell0"/>
              <w:jc w:val="center"/>
            </w:pPr>
            <w:r>
              <w:t>2020</w:t>
            </w:r>
          </w:p>
        </w:tc>
        <w:tc>
          <w:tcPr>
            <w:tcW w:w="19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3BE" w:rsidRDefault="007833BE" w:rsidP="007833BE">
            <w:pPr>
              <w:pStyle w:val="conspluscell0"/>
            </w:pPr>
            <w:r>
              <w:t>повышение охвата населения планово-регулярной системой сбора и вывоза твердых бытовых отходов, улучшение экологической обстановки, сокращение несанкционированных свалочных очагов</w:t>
            </w:r>
          </w:p>
          <w:p w:rsidR="00D42BC1" w:rsidRDefault="00D42BC1" w:rsidP="00B55CAE">
            <w:pPr>
              <w:pStyle w:val="conspluscell0"/>
            </w:pP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E" w:rsidRDefault="007833BE" w:rsidP="007833BE">
            <w:pPr>
              <w:pStyle w:val="conspluscell0"/>
            </w:pPr>
            <w:r>
              <w:t>возникновение свалочных очагов и несанкционированных свалок, ухудшение экологической обстановки</w:t>
            </w:r>
          </w:p>
          <w:p w:rsidR="00D42BC1" w:rsidRDefault="00D42BC1" w:rsidP="00B55CAE">
            <w:pPr>
              <w:pStyle w:val="conspluscell0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BE" w:rsidRDefault="00D42BC1" w:rsidP="007833BE">
            <w:pPr>
              <w:pStyle w:val="conspluscell0"/>
            </w:pPr>
            <w:r>
              <w:t> </w:t>
            </w:r>
            <w:r w:rsidR="00A469D1" w:rsidRPr="00A469D1">
              <w:t>показатель 4</w:t>
            </w:r>
            <w:r w:rsidR="007833BE" w:rsidRPr="00A469D1">
              <w:t xml:space="preserve"> муниципальной программы, показатель 1 подпрограммы</w:t>
            </w:r>
          </w:p>
          <w:p w:rsidR="00D42BC1" w:rsidRDefault="00D42BC1">
            <w:pPr>
              <w:pStyle w:val="conspluscell0"/>
            </w:pPr>
          </w:p>
        </w:tc>
      </w:tr>
      <w:tr w:rsidR="007833BE" w:rsidRPr="005639DE" w:rsidTr="00B55CAE"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3BE" w:rsidRDefault="007833BE" w:rsidP="005639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3BE" w:rsidRPr="007833BE" w:rsidRDefault="007833BE" w:rsidP="0078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E">
              <w:rPr>
                <w:rFonts w:ascii="Times New Roman" w:hAnsi="Times New Roman" w:cs="Times New Roman"/>
              </w:rPr>
              <w:t>Основное мероприятие 2.2</w:t>
            </w:r>
          </w:p>
          <w:p w:rsidR="007833BE" w:rsidRPr="00D3159F" w:rsidRDefault="007833BE" w:rsidP="0078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B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783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полигонов промышленных и бытовых отходов в хорошем состоянии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3BE" w:rsidRDefault="007833BE" w:rsidP="00B55CAE">
            <w:pPr>
              <w:pStyle w:val="a3"/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3BE" w:rsidRDefault="007833BE">
            <w:pPr>
              <w:pStyle w:val="conspluscell0"/>
            </w:pPr>
            <w:r>
              <w:lastRenderedPageBreak/>
              <w:t xml:space="preserve">Администрация </w:t>
            </w:r>
            <w:proofErr w:type="spellStart"/>
            <w:r>
              <w:t>Верхнесеребряковского</w:t>
            </w:r>
            <w:proofErr w:type="spellEnd"/>
            <w:r>
              <w:t xml:space="preserve"> сельского </w:t>
            </w:r>
            <w:r>
              <w:lastRenderedPageBreak/>
              <w:t>поселения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3BE" w:rsidRDefault="007833BE">
            <w:pPr>
              <w:pStyle w:val="conspluscell0"/>
              <w:jc w:val="center"/>
            </w:pPr>
            <w:r>
              <w:lastRenderedPageBreak/>
              <w:t>2014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3BE" w:rsidRDefault="007833BE">
            <w:pPr>
              <w:pStyle w:val="conspluscell0"/>
              <w:jc w:val="center"/>
            </w:pPr>
            <w:r>
              <w:t>2020</w:t>
            </w:r>
          </w:p>
        </w:tc>
        <w:tc>
          <w:tcPr>
            <w:tcW w:w="19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3BE" w:rsidRDefault="007833BE" w:rsidP="007833BE">
            <w:pPr>
              <w:pStyle w:val="conspluscell0"/>
            </w:pPr>
            <w:r>
              <w:t>улучшение экологической обстановки</w:t>
            </w:r>
          </w:p>
        </w:tc>
        <w:tc>
          <w:tcPr>
            <w:tcW w:w="4245" w:type="dxa"/>
            <w:tcBorders>
              <w:top w:val="single" w:sz="4" w:space="0" w:color="auto"/>
              <w:right w:val="single" w:sz="4" w:space="0" w:color="auto"/>
            </w:tcBorders>
          </w:tcPr>
          <w:p w:rsidR="007833BE" w:rsidRDefault="007833BE" w:rsidP="007833BE">
            <w:pPr>
              <w:pStyle w:val="conspluscell0"/>
            </w:pPr>
            <w:r>
              <w:t>ухудшение экологической обстановки, загрязнение территории</w:t>
            </w:r>
          </w:p>
          <w:p w:rsidR="007833BE" w:rsidRDefault="007833BE" w:rsidP="007833BE">
            <w:pPr>
              <w:pStyle w:val="conspluscell0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:rsidR="007833BE" w:rsidRDefault="007833BE" w:rsidP="007833BE">
            <w:pPr>
              <w:pStyle w:val="conspluscell0"/>
            </w:pPr>
          </w:p>
        </w:tc>
      </w:tr>
    </w:tbl>
    <w:p w:rsidR="00E33C1D" w:rsidRPr="00E33C1D" w:rsidRDefault="001D263F" w:rsidP="00E33C1D">
      <w:pPr>
        <w:spacing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  <w:r w:rsidR="00E33C1D" w:rsidRPr="00E33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муниципальной программе </w:t>
      </w:r>
      <w:proofErr w:type="spellStart"/>
      <w:r w:rsidR="00E33C1D" w:rsidRPr="00E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E33C1D" w:rsidRPr="00E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«Охрана окружающей среды и рациональное природопользование»</w:t>
      </w:r>
    </w:p>
    <w:p w:rsidR="00E33C1D" w:rsidRDefault="00E33C1D" w:rsidP="00E33C1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1B34" w:rsidRPr="00E33C1D" w:rsidRDefault="000A1B34" w:rsidP="00E33C1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C1D" w:rsidRPr="00E33C1D" w:rsidRDefault="00E33C1D" w:rsidP="00E33C1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E33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областного бюджета и местного бюджета на реализацию</w:t>
      </w:r>
      <w:r w:rsidR="000A1B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proofErr w:type="spellStart"/>
      <w:r w:rsidRPr="00E33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E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«Охрана окружающей среды и рациональное природопользование»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6578"/>
        <w:gridCol w:w="2011"/>
        <w:gridCol w:w="608"/>
        <w:gridCol w:w="531"/>
        <w:gridCol w:w="531"/>
        <w:gridCol w:w="531"/>
        <w:gridCol w:w="531"/>
        <w:gridCol w:w="531"/>
        <w:gridCol w:w="531"/>
        <w:gridCol w:w="531"/>
      </w:tblGrid>
      <w:tr w:rsidR="001467B8" w:rsidRPr="00E33C1D" w:rsidTr="001D263F">
        <w:tc>
          <w:tcPr>
            <w:tcW w:w="1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6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E3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E3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программы, подпрограммы </w:t>
            </w:r>
            <w:r w:rsidRPr="00E3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государственной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E3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20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450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расходов (тыс. рублей), годы</w:t>
            </w:r>
          </w:p>
        </w:tc>
      </w:tr>
      <w:tr w:rsidR="001467B8" w:rsidRPr="00E33C1D" w:rsidTr="001D26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C1D" w:rsidRPr="00E33C1D" w:rsidRDefault="00E33C1D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C1D" w:rsidRPr="00E33C1D" w:rsidRDefault="00E33C1D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C1D" w:rsidRPr="00E33C1D" w:rsidRDefault="00E33C1D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1467B8" w:rsidRPr="00E33C1D" w:rsidTr="001D263F"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D263F" w:rsidRPr="00E33C1D" w:rsidTr="001D263F">
        <w:tc>
          <w:tcPr>
            <w:tcW w:w="1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D263F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6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D263F" w:rsidP="00E33C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D263F" w:rsidP="00E33C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D263F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394.0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D263F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D263F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D263F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D263F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D263F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D263F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D263F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</w:tr>
      <w:tr w:rsidR="001467B8" w:rsidRPr="00E33C1D" w:rsidTr="001D26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C1D" w:rsidRPr="00E33C1D" w:rsidRDefault="00E33C1D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C1D" w:rsidRPr="00E33C1D" w:rsidRDefault="00E33C1D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E33C1D" w:rsidP="00E33C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67B8" w:rsidRPr="00E33C1D" w:rsidTr="001D26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C1D" w:rsidRPr="00E33C1D" w:rsidRDefault="00E33C1D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C1D" w:rsidRPr="00E33C1D" w:rsidRDefault="00E33C1D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467B8" w:rsidP="00E33C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394.0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D263F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4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D263F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4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1D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</w:tr>
      <w:tr w:rsidR="001467B8" w:rsidRPr="00E33C1D" w:rsidTr="001D263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467B8" w:rsidRPr="00E33C1D" w:rsidRDefault="001467B8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467B8" w:rsidRPr="00E33C1D" w:rsidRDefault="001467B8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Верхнесеребряковском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64.0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D263F" w:rsidRPr="00E33C1D" w:rsidTr="001D263F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467B8" w:rsidRDefault="001467B8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467B8" w:rsidRPr="00E33C1D" w:rsidRDefault="001467B8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263F" w:rsidRPr="00E33C1D" w:rsidTr="001D263F"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467B8" w:rsidRDefault="001467B8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467B8" w:rsidRPr="00E33C1D" w:rsidRDefault="001467B8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64.0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467B8" w:rsidRPr="00E33C1D" w:rsidTr="001D263F"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467B8" w:rsidRDefault="001467B8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1467B8" w:rsidRDefault="001467B8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467B8" w:rsidRPr="001467B8" w:rsidRDefault="001467B8" w:rsidP="0014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 управления отходами на территории </w:t>
            </w:r>
            <w:proofErr w:type="spellStart"/>
            <w:r w:rsidRPr="0014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Верхнесеребряковского</w:t>
            </w:r>
            <w:proofErr w:type="spellEnd"/>
            <w:r w:rsidRPr="0014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  <w:p w:rsidR="001467B8" w:rsidRPr="00E33C1D" w:rsidRDefault="001467B8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Default="001467B8" w:rsidP="00E33C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330.0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D263F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="0014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D263F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</w:t>
            </w:r>
          </w:p>
        </w:tc>
      </w:tr>
      <w:tr w:rsidR="001467B8" w:rsidRPr="00E33C1D" w:rsidTr="001D263F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467B8" w:rsidRDefault="001467B8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467B8" w:rsidRPr="00E33C1D" w:rsidRDefault="001467B8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Default="001467B8" w:rsidP="00E33C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E33C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67B8" w:rsidRPr="00E33C1D" w:rsidTr="001D263F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7B8" w:rsidRDefault="001467B8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7B8" w:rsidRPr="00E33C1D" w:rsidRDefault="001467B8" w:rsidP="00E3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Default="001467B8" w:rsidP="00E33C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330.0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6108A9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1" w:name="_GoBack"/>
            <w:bookmarkEnd w:id="1"/>
            <w:r w:rsidR="0014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D263F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B8" w:rsidRPr="00E33C1D" w:rsidRDefault="001467B8" w:rsidP="000A1B3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</w:t>
            </w:r>
          </w:p>
        </w:tc>
      </w:tr>
    </w:tbl>
    <w:p w:rsidR="007833BE" w:rsidRDefault="007833BE" w:rsidP="00F65AF9">
      <w:pPr>
        <w:rPr>
          <w:rFonts w:ascii="Times New Roman" w:hAnsi="Times New Roman" w:cs="Times New Roman"/>
          <w:sz w:val="28"/>
          <w:szCs w:val="28"/>
        </w:rPr>
      </w:pPr>
    </w:p>
    <w:p w:rsidR="005639DE" w:rsidRDefault="005639DE" w:rsidP="00F65AF9">
      <w:pPr>
        <w:rPr>
          <w:rFonts w:ascii="Times New Roman" w:hAnsi="Times New Roman" w:cs="Times New Roman"/>
          <w:sz w:val="28"/>
          <w:szCs w:val="28"/>
        </w:rPr>
      </w:pPr>
    </w:p>
    <w:p w:rsidR="000A1B34" w:rsidRDefault="000A1B34" w:rsidP="00F65AF9">
      <w:pPr>
        <w:rPr>
          <w:rFonts w:ascii="Times New Roman" w:hAnsi="Times New Roman" w:cs="Times New Roman"/>
          <w:sz w:val="28"/>
          <w:szCs w:val="28"/>
        </w:rPr>
      </w:pPr>
    </w:p>
    <w:p w:rsidR="000A1B34" w:rsidRDefault="000A1B34" w:rsidP="00F6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Верхнесеребряковского</w:t>
      </w:r>
      <w:proofErr w:type="spellEnd"/>
    </w:p>
    <w:p w:rsidR="000A1B34" w:rsidRPr="00735CF6" w:rsidRDefault="000A1B34" w:rsidP="00F6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         А.И. Пономаренко</w:t>
      </w:r>
    </w:p>
    <w:sectPr w:rsidR="000A1B34" w:rsidRPr="00735CF6" w:rsidSect="009F63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67"/>
    <w:rsid w:val="000A1B34"/>
    <w:rsid w:val="001467B8"/>
    <w:rsid w:val="001814EC"/>
    <w:rsid w:val="001D263F"/>
    <w:rsid w:val="00221DD1"/>
    <w:rsid w:val="00260E08"/>
    <w:rsid w:val="003357B3"/>
    <w:rsid w:val="00335AA8"/>
    <w:rsid w:val="003541F3"/>
    <w:rsid w:val="00354844"/>
    <w:rsid w:val="00492A7F"/>
    <w:rsid w:val="005639DE"/>
    <w:rsid w:val="006108A9"/>
    <w:rsid w:val="007319C4"/>
    <w:rsid w:val="00735CF6"/>
    <w:rsid w:val="007833BE"/>
    <w:rsid w:val="008839A3"/>
    <w:rsid w:val="009F6312"/>
    <w:rsid w:val="00A20A0B"/>
    <w:rsid w:val="00A33368"/>
    <w:rsid w:val="00A469D1"/>
    <w:rsid w:val="00B55CAE"/>
    <w:rsid w:val="00B728B5"/>
    <w:rsid w:val="00B8065D"/>
    <w:rsid w:val="00B95241"/>
    <w:rsid w:val="00BD07A5"/>
    <w:rsid w:val="00C42506"/>
    <w:rsid w:val="00CD3E61"/>
    <w:rsid w:val="00D06CC6"/>
    <w:rsid w:val="00D3159F"/>
    <w:rsid w:val="00D37EF7"/>
    <w:rsid w:val="00D42BC1"/>
    <w:rsid w:val="00D54A69"/>
    <w:rsid w:val="00E33C1D"/>
    <w:rsid w:val="00EF19D8"/>
    <w:rsid w:val="00F65AF9"/>
    <w:rsid w:val="00FC66CE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F2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60E08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260E08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F2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60E08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260E08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661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4615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674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7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6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18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DDDDDD"/>
                                                <w:left w:val="single" w:sz="18" w:space="0" w:color="DDDDDD"/>
                                                <w:bottom w:val="single" w:sz="18" w:space="0" w:color="DDDDDD"/>
                                                <w:right w:val="single" w:sz="18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998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154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4082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9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9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2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DDDDDD"/>
                                                <w:left w:val="single" w:sz="18" w:space="0" w:color="DDDDDD"/>
                                                <w:bottom w:val="single" w:sz="18" w:space="0" w:color="DDDDDD"/>
                                                <w:right w:val="single" w:sz="18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30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658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691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9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DDDDDD"/>
                                                <w:left w:val="single" w:sz="18" w:space="0" w:color="DDDDDD"/>
                                                <w:bottom w:val="single" w:sz="18" w:space="0" w:color="DDDDDD"/>
                                                <w:right w:val="single" w:sz="18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60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5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6110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7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DDDDDD"/>
                                                <w:left w:val="single" w:sz="18" w:space="0" w:color="DDDDDD"/>
                                                <w:bottom w:val="single" w:sz="18" w:space="0" w:color="DDDDDD"/>
                                                <w:right w:val="single" w:sz="18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49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5124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3843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2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84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DDDDDD"/>
                                                <w:left w:val="single" w:sz="18" w:space="0" w:color="DDDDDD"/>
                                                <w:bottom w:val="single" w:sz="18" w:space="0" w:color="DDDDDD"/>
                                                <w:right w:val="single" w:sz="18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22DB87441568B9668C9B6DAF0C099D6CD586066D9AB628CB1E2EFAE971AD69F225463FFF42379l1g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9BA4615E88A26BCE6E64C3CEC08D57115BA0F350D08718EE7C69B97214D7F1AD9F806340D965C8z6Q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9BA4615E88A26BCE6E64C3CEC08D57115BA0F350D08718EE7C69B97214D7F1AD9F806340D964C9z6Q6G" TargetMode="External"/><Relationship Id="rId5" Type="http://schemas.openxmlformats.org/officeDocument/2006/relationships/hyperlink" Target="consultantplus://offline/ref=029BA4615E88A26BCE6E64C3CEC08D57115BA0F350D08718EE7C69B97214D7F1AD9F806340DA67CCz6Q1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25</Pages>
  <Words>6472</Words>
  <Characters>36894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2013-10-21T12:33:00Z</dcterms:created>
  <dcterms:modified xsi:type="dcterms:W3CDTF">2013-10-29T11:06:00Z</dcterms:modified>
</cp:coreProperties>
</file>